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E1014" w:rsidR="004108AD" w:rsidP="00B2113E" w:rsidRDefault="004108AD" w14:paraId="51DA5CB9" w14:textId="7118AD0A">
      <w:pPr>
        <w:pStyle w:val="Heading1"/>
      </w:pPr>
      <w:r w:rsidRPr="00BE1014">
        <w:t>CLIENT-SUPPLIER AGREEMENT</w:t>
      </w:r>
    </w:p>
    <w:p w:rsidR="00B46C6E" w:rsidP="00B2113E" w:rsidRDefault="00254695" w14:paraId="5AD55A6E" w14:textId="77777777">
      <w:pPr>
        <w:pStyle w:val="Heading2"/>
      </w:pPr>
      <w:r w:rsidRPr="00BE1014">
        <w:t>Ontario Exchange Platform (OEX)</w:t>
      </w:r>
    </w:p>
    <w:p w:rsidR="00B46C6E" w:rsidP="00B2113E" w:rsidRDefault="57A503E8" w14:paraId="4E15EABA" w14:textId="4E2B9A4F">
      <w:pPr>
        <w:pStyle w:val="paragraph"/>
        <w:jc w:val="center"/>
        <w:rPr>
          <w:lang w:val="en-CA"/>
        </w:rPr>
      </w:pPr>
      <w:r w:rsidRPr="00BE1014">
        <w:rPr>
          <w:b/>
          <w:bCs/>
        </w:rPr>
        <w:t>THIS CLIENT-SUPPLIER AGREEMENT</w:t>
      </w:r>
      <w:r w:rsidRPr="00BE1014">
        <w:t>, for</w:t>
      </w:r>
      <w:r w:rsidRPr="00BE1014" w:rsidR="540FA089">
        <w:t xml:space="preserve"> </w:t>
      </w:r>
      <w:r w:rsidRPr="00BE1014" w:rsidR="4F8E7D63">
        <w:rPr>
          <w:b/>
          <w:bCs/>
        </w:rPr>
        <w:t>[</w:t>
      </w:r>
      <w:r w:rsidRPr="00BE1014" w:rsidR="4F8E7D63">
        <w:rPr>
          <w:b/>
          <w:bCs/>
          <w:highlight w:val="yellow"/>
        </w:rPr>
        <w:t>SUPPLIER LEGAL NAME</w:t>
      </w:r>
      <w:r w:rsidRPr="00BE1014" w:rsidR="4F8E7D63">
        <w:rPr>
          <w:b/>
          <w:bCs/>
        </w:rPr>
        <w:t>]</w:t>
      </w:r>
      <w:r w:rsidRPr="00BE1014" w:rsidR="6409E007">
        <w:t xml:space="preserve"> </w:t>
      </w:r>
      <w:r w:rsidRPr="00BE1014">
        <w:rPr>
          <w:color w:val="000000" w:themeColor="text2"/>
        </w:rPr>
        <w:t xml:space="preserve">as outlined in </w:t>
      </w:r>
      <w:r w:rsidRPr="00BE1014" w:rsidR="1B47438B">
        <w:rPr>
          <w:color w:val="000000" w:themeColor="text2"/>
        </w:rPr>
        <w:t>the</w:t>
      </w:r>
      <w:r w:rsidRPr="00BE1014" w:rsidR="00BA39E8">
        <w:rPr>
          <w:color w:val="000000" w:themeColor="text2"/>
        </w:rPr>
        <w:t xml:space="preserve"> </w:t>
      </w:r>
      <w:r w:rsidRPr="00C80E9B" w:rsidR="007C26AD">
        <w:t>RFSQ 22-006</w:t>
      </w:r>
      <w:r w:rsidR="007C26AD">
        <w:t xml:space="preserve"> </w:t>
      </w:r>
      <w:r w:rsidRPr="00552DE6" w:rsidR="00552DE6">
        <w:t>Virtual Learning Development Service Providers for Ontario Exchange Platform</w:t>
      </w:r>
      <w:r w:rsidR="000850BF">
        <w:t xml:space="preserve"> </w:t>
      </w:r>
      <w:r w:rsidR="003D793A">
        <w:t>(“</w:t>
      </w:r>
      <w:r w:rsidRPr="00C70561" w:rsidR="003D793A">
        <w:rPr>
          <w:b/>
        </w:rPr>
        <w:t>RFSQ</w:t>
      </w:r>
      <w:r w:rsidR="003D793A">
        <w:t xml:space="preserve">”) </w:t>
      </w:r>
      <w:r w:rsidR="007C26AD">
        <w:t xml:space="preserve">or </w:t>
      </w:r>
      <w:r w:rsidRPr="00BE1014" w:rsidR="00BA39E8">
        <w:t>RFSQ 22-0</w:t>
      </w:r>
      <w:r w:rsidR="00C97A5C">
        <w:t>40</w:t>
      </w:r>
      <w:r w:rsidRPr="00BE1014" w:rsidR="00BA39E8">
        <w:t xml:space="preserve"> Ontario Exchange </w:t>
      </w:r>
      <w:r w:rsidR="00C70561">
        <w:t>(“</w:t>
      </w:r>
      <w:r w:rsidRPr="00C70561" w:rsidR="00C70561">
        <w:rPr>
          <w:b/>
        </w:rPr>
        <w:t>RFSQ</w:t>
      </w:r>
      <w:r w:rsidR="00C70561">
        <w:t>”)</w:t>
      </w:r>
      <w:r w:rsidRPr="00BE1014" w:rsidR="1B47438B">
        <w:rPr>
          <w:color w:val="000000" w:themeColor="text2"/>
        </w:rPr>
        <w:t xml:space="preserve"> </w:t>
      </w:r>
      <w:r w:rsidRPr="00BE1014">
        <w:t xml:space="preserve">is effective as of the </w:t>
      </w:r>
      <w:r w:rsidRPr="00BE1014" w:rsidR="64DF5CEC">
        <w:rPr>
          <w:b/>
          <w:bCs/>
        </w:rPr>
        <w:t>[</w:t>
      </w:r>
      <w:r w:rsidRPr="00BE1014" w:rsidR="64DF5CEC">
        <w:rPr>
          <w:b/>
          <w:bCs/>
          <w:highlight w:val="yellow"/>
        </w:rPr>
        <w:t>PROPOSED START DATE</w:t>
      </w:r>
      <w:r w:rsidRPr="00BE1014" w:rsidR="64DF5CEC">
        <w:rPr>
          <w:b/>
          <w:bCs/>
        </w:rPr>
        <w:t>]</w:t>
      </w:r>
      <w:r w:rsidR="00D70502">
        <w:rPr>
          <w:b/>
          <w:bCs/>
        </w:rPr>
        <w:t xml:space="preserve"> </w:t>
      </w:r>
      <w:r w:rsidRPr="00D70502" w:rsidR="00D70502">
        <w:rPr>
          <w:bCs/>
        </w:rPr>
        <w:t>(the “</w:t>
      </w:r>
      <w:r w:rsidR="00D70502">
        <w:rPr>
          <w:b/>
          <w:bCs/>
        </w:rPr>
        <w:t>CSA Effective Date</w:t>
      </w:r>
      <w:r w:rsidRPr="00D70502" w:rsidR="00D70502">
        <w:rPr>
          <w:bCs/>
        </w:rPr>
        <w:t>”)</w:t>
      </w:r>
    </w:p>
    <w:p w:rsidR="00C70561" w:rsidP="00B2113E" w:rsidRDefault="004108AD" w14:paraId="50B94E93" w14:textId="77777777">
      <w:pPr>
        <w:pStyle w:val="paragraph"/>
        <w:jc w:val="center"/>
      </w:pPr>
      <w:r w:rsidRPr="00BE1014">
        <w:t>BETWEEN:</w:t>
      </w:r>
    </w:p>
    <w:p w:rsidR="00C70561" w:rsidP="00B2113E" w:rsidRDefault="00E66033" w14:paraId="6B664C24" w14:textId="77777777">
      <w:pPr>
        <w:pStyle w:val="paragraph"/>
        <w:jc w:val="center"/>
      </w:pPr>
      <w:r w:rsidRPr="00BE1014">
        <w:rPr>
          <w:highlight w:val="yellow"/>
        </w:rPr>
        <w:t>XXXXXXX</w:t>
      </w:r>
    </w:p>
    <w:p w:rsidR="00B46C6E" w:rsidP="00B2113E" w:rsidRDefault="004108AD" w14:paraId="1DD8731B" w14:textId="13597EE8">
      <w:pPr>
        <w:pStyle w:val="paragraph"/>
        <w:jc w:val="center"/>
      </w:pPr>
      <w:r w:rsidRPr="00BE1014">
        <w:t xml:space="preserve">(the </w:t>
      </w:r>
      <w:r w:rsidR="000635EB">
        <w:t>“</w:t>
      </w:r>
      <w:r w:rsidRPr="00B46C6E">
        <w:rPr>
          <w:b/>
        </w:rPr>
        <w:t>Client</w:t>
      </w:r>
      <w:r w:rsidR="000635EB">
        <w:t>”</w:t>
      </w:r>
      <w:r w:rsidRPr="00BE1014">
        <w:t>)</w:t>
      </w:r>
    </w:p>
    <w:p w:rsidRPr="00BE1014" w:rsidR="004108AD" w:rsidP="00B2113E" w:rsidRDefault="004108AD" w14:paraId="600F00C8" w14:textId="589D1917">
      <w:pPr>
        <w:pStyle w:val="paragraph"/>
        <w:jc w:val="center"/>
        <w:rPr>
          <w:i/>
        </w:rPr>
      </w:pPr>
      <w:r w:rsidRPr="00BE1014">
        <w:rPr>
          <w:i/>
        </w:rPr>
        <w:t xml:space="preserve">- and </w:t>
      </w:r>
      <w:r w:rsidRPr="00BE1014" w:rsidR="00E66033">
        <w:rPr>
          <w:i/>
        </w:rPr>
        <w:t>–</w:t>
      </w:r>
    </w:p>
    <w:p w:rsidR="00C70561" w:rsidP="00B2113E" w:rsidRDefault="00E66033" w14:paraId="4EB2D0B8" w14:textId="77777777">
      <w:pPr>
        <w:pStyle w:val="paragraph"/>
        <w:jc w:val="center"/>
        <w:rPr>
          <w:i/>
        </w:rPr>
      </w:pPr>
      <w:r w:rsidRPr="00BE1014">
        <w:rPr>
          <w:i/>
          <w:highlight w:val="yellow"/>
        </w:rPr>
        <w:t>XXXXXXXXX</w:t>
      </w:r>
    </w:p>
    <w:p w:rsidR="00B46C6E" w:rsidP="00B2113E" w:rsidRDefault="004108AD" w14:paraId="4FC29B5F" w14:textId="7CA7DC13">
      <w:pPr>
        <w:pStyle w:val="paragraph"/>
        <w:jc w:val="center"/>
      </w:pPr>
      <w:r w:rsidRPr="00BE1014">
        <w:t xml:space="preserve">(the </w:t>
      </w:r>
      <w:r w:rsidR="000635EB">
        <w:t>“</w:t>
      </w:r>
      <w:r w:rsidRPr="00B46C6E">
        <w:rPr>
          <w:b/>
        </w:rPr>
        <w:t>S</w:t>
      </w:r>
      <w:r w:rsidRPr="00B46C6E" w:rsidR="00F67AAB">
        <w:rPr>
          <w:b/>
        </w:rPr>
        <w:t>upplier</w:t>
      </w:r>
      <w:r w:rsidR="000635EB">
        <w:t>”</w:t>
      </w:r>
      <w:r w:rsidRPr="00BE1014">
        <w:t>)</w:t>
      </w:r>
    </w:p>
    <w:p w:rsidR="009E0FBA" w:rsidP="00B2113E" w:rsidRDefault="7C0155A8" w14:paraId="41AA37E9" w14:textId="1D82F845">
      <w:pPr>
        <w:pStyle w:val="paragraph"/>
        <w:jc w:val="center"/>
      </w:pPr>
      <w:r w:rsidRPr="12081CFD">
        <w:rPr>
          <w:b/>
          <w:bCs/>
          <w:lang w:val="en-GB"/>
        </w:rPr>
        <w:t>WHEREAS</w:t>
      </w:r>
      <w:r w:rsidRPr="12081CFD">
        <w:rPr>
          <w:lang w:val="en-GB"/>
        </w:rPr>
        <w:t xml:space="preserve"> </w:t>
      </w:r>
    </w:p>
    <w:p w:rsidR="009E0FBA" w:rsidP="12081CFD" w:rsidRDefault="7C0155A8" w14:paraId="4CA53E0C" w14:textId="79A21686">
      <w:pPr>
        <w:pStyle w:val="paragraph"/>
        <w:numPr>
          <w:ilvl w:val="0"/>
          <w:numId w:val="1"/>
        </w:numPr>
        <w:jc w:val="center"/>
      </w:pPr>
      <w:r>
        <w:t xml:space="preserve">the Supplier </w:t>
      </w:r>
      <w:r w:rsidR="511D4853">
        <w:t>responded to</w:t>
      </w:r>
      <w:r w:rsidR="24FB29E7">
        <w:t xml:space="preserve"> </w:t>
      </w:r>
      <w:r w:rsidR="7E6B6E81">
        <w:t xml:space="preserve">the </w:t>
      </w:r>
      <w:r w:rsidRPr="00C80E9B" w:rsidR="00C80E9B">
        <w:t>RFSQ 22-006</w:t>
      </w:r>
      <w:r w:rsidR="00022D3A">
        <w:t xml:space="preserve"> </w:t>
      </w:r>
      <w:r w:rsidRPr="00552DE6" w:rsidR="00552DE6">
        <w:t>Virtual Learning Development Service Providers for Ontario Exchange Platform</w:t>
      </w:r>
      <w:r w:rsidR="00552DE6">
        <w:t xml:space="preserve"> </w:t>
      </w:r>
      <w:r w:rsidR="24FB29E7">
        <w:t>posted</w:t>
      </w:r>
      <w:r w:rsidR="00F67AAB">
        <w:t xml:space="preserve"> on </w:t>
      </w:r>
      <w:r w:rsidRPr="009F2785" w:rsidR="009F2785">
        <w:t>May 6</w:t>
      </w:r>
      <w:r w:rsidRPr="009F2785" w:rsidR="009F2785">
        <w:rPr>
          <w:vertAlign w:val="superscript"/>
        </w:rPr>
        <w:t>th</w:t>
      </w:r>
      <w:r w:rsidRPr="009F2785" w:rsidR="009F2785">
        <w:t>, 2022</w:t>
      </w:r>
      <w:r w:rsidR="24FB29E7">
        <w:t xml:space="preserve"> by</w:t>
      </w:r>
      <w:r w:rsidR="6E62D5B8">
        <w:t xml:space="preserve"> the Ontario Online Learning Consortium (</w:t>
      </w:r>
      <w:r w:rsidR="000635EB">
        <w:t>“</w:t>
      </w:r>
      <w:r w:rsidRPr="12081CFD" w:rsidR="6E62D5B8">
        <w:rPr>
          <w:b/>
          <w:bCs/>
        </w:rPr>
        <w:t>OOLC</w:t>
      </w:r>
      <w:r w:rsidR="000635EB">
        <w:t>”</w:t>
      </w:r>
      <w:r w:rsidR="6E62D5B8">
        <w:t>)</w:t>
      </w:r>
      <w:r w:rsidR="511D4853">
        <w:t xml:space="preserve"> </w:t>
      </w:r>
      <w:r w:rsidR="3CD0F127">
        <w:t>f</w:t>
      </w:r>
      <w:r>
        <w:t xml:space="preserve">or the provision of </w:t>
      </w:r>
      <w:r w:rsidR="7A461184">
        <w:t>Servi</w:t>
      </w:r>
      <w:r>
        <w:t>ces</w:t>
      </w:r>
      <w:r w:rsidR="000635EB">
        <w:t xml:space="preserve"> (the “</w:t>
      </w:r>
      <w:r w:rsidRPr="12081CFD" w:rsidR="000635EB">
        <w:rPr>
          <w:b/>
          <w:bCs/>
        </w:rPr>
        <w:t>RFSQ</w:t>
      </w:r>
      <w:r w:rsidR="000635EB">
        <w:t>”)</w:t>
      </w:r>
      <w:r>
        <w:t>;</w:t>
      </w:r>
    </w:p>
    <w:p w:rsidR="3EEBBC0B" w:rsidP="12081CFD" w:rsidRDefault="3EEBBC0B" w14:paraId="61B763D5" w14:textId="7A9B5991">
      <w:pPr>
        <w:pStyle w:val="paragraph"/>
        <w:jc w:val="center"/>
      </w:pPr>
      <w:r w:rsidRPr="12081CFD">
        <w:rPr>
          <w:szCs w:val="20"/>
        </w:rPr>
        <w:t>or</w:t>
      </w:r>
    </w:p>
    <w:p w:rsidR="5516D869" w:rsidP="009F2785" w:rsidRDefault="3EEBBC0B" w14:paraId="31436B3B" w14:textId="7E1DACCE">
      <w:pPr>
        <w:pStyle w:val="paragraph"/>
        <w:numPr>
          <w:ilvl w:val="0"/>
          <w:numId w:val="1"/>
        </w:numPr>
        <w:jc w:val="center"/>
      </w:pPr>
      <w:r w:rsidRPr="12081CFD">
        <w:rPr>
          <w:szCs w:val="20"/>
        </w:rPr>
        <w:t xml:space="preserve">the Supplier responded to the RFSQ 22-040 </w:t>
      </w:r>
      <w:r w:rsidR="4EC608B1">
        <w:t>Ontario Exchange posted on March 27</w:t>
      </w:r>
      <w:r w:rsidRPr="12081CFD" w:rsidR="4EC608B1">
        <w:rPr>
          <w:vertAlign w:val="superscript"/>
        </w:rPr>
        <w:t>th</w:t>
      </w:r>
      <w:r w:rsidR="4EC608B1">
        <w:t>, 2023 by the Ontario Online Learning Consortium (“</w:t>
      </w:r>
      <w:r w:rsidRPr="12081CFD" w:rsidR="4EC608B1">
        <w:rPr>
          <w:b/>
          <w:bCs/>
        </w:rPr>
        <w:t>OOLC</w:t>
      </w:r>
      <w:r w:rsidR="4EC608B1">
        <w:t>”) for the provision of Services (the “</w:t>
      </w:r>
      <w:r w:rsidRPr="12081CFD" w:rsidR="4EC608B1">
        <w:rPr>
          <w:b/>
          <w:bCs/>
        </w:rPr>
        <w:t>RFSQ</w:t>
      </w:r>
      <w:r w:rsidR="4EC608B1">
        <w:t>”)</w:t>
      </w:r>
      <w:r w:rsidRPr="12081CFD">
        <w:rPr>
          <w:szCs w:val="20"/>
        </w:rPr>
        <w:t>;</w:t>
      </w:r>
    </w:p>
    <w:p w:rsidR="12081CFD" w:rsidP="12081CFD" w:rsidRDefault="12081CFD" w14:paraId="38AC747B" w14:textId="79E2CF7B">
      <w:pPr>
        <w:pStyle w:val="paragraph"/>
        <w:jc w:val="center"/>
      </w:pPr>
    </w:p>
    <w:p w:rsidR="000635EB" w:rsidP="00B2113E" w:rsidRDefault="000635EB" w14:paraId="23BAC623" w14:textId="4593A81D">
      <w:pPr>
        <w:pStyle w:val="paragraph"/>
        <w:jc w:val="center"/>
      </w:pPr>
      <w:r w:rsidRPr="000635EB">
        <w:rPr>
          <w:b/>
        </w:rPr>
        <w:t>WHEREAS</w:t>
      </w:r>
      <w:r w:rsidRPr="000635EB">
        <w:t xml:space="preserve"> </w:t>
      </w:r>
      <w:r>
        <w:t xml:space="preserve">further to the RFSQ, </w:t>
      </w:r>
      <w:r w:rsidRPr="000635EB">
        <w:t xml:space="preserve">the Supplier entered into a Master Agreement with </w:t>
      </w:r>
      <w:r>
        <w:t xml:space="preserve">OOLC </w:t>
      </w:r>
      <w:r w:rsidRPr="000635EB">
        <w:t xml:space="preserve">for the provision of </w:t>
      </w:r>
      <w:r>
        <w:t>Services</w:t>
      </w:r>
      <w:r w:rsidRPr="000635EB">
        <w:t>;</w:t>
      </w:r>
    </w:p>
    <w:p w:rsidR="009E0FBA" w:rsidP="00B2113E" w:rsidRDefault="7D63191E" w14:paraId="08C286E5" w14:textId="4BCF72A2">
      <w:pPr>
        <w:pStyle w:val="paragraph"/>
        <w:jc w:val="center"/>
      </w:pPr>
      <w:r w:rsidRPr="00BE1014">
        <w:rPr>
          <w:b/>
          <w:bCs/>
        </w:rPr>
        <w:t>AND WHEREAS</w:t>
      </w:r>
      <w:r w:rsidRPr="00BE1014">
        <w:t xml:space="preserve"> the Client</w:t>
      </w:r>
      <w:r w:rsidR="00B46C6E">
        <w:t xml:space="preserve">, an </w:t>
      </w:r>
      <w:r w:rsidRPr="00BE1014" w:rsidR="1975CD73">
        <w:t>OOLC</w:t>
      </w:r>
      <w:r w:rsidRPr="00BE1014" w:rsidR="6A95397A">
        <w:t xml:space="preserve"> member institution</w:t>
      </w:r>
      <w:r w:rsidR="00B46C6E">
        <w:t xml:space="preserve">, </w:t>
      </w:r>
      <w:r w:rsidRPr="00BE1014">
        <w:t xml:space="preserve">has decided to become a Client </w:t>
      </w:r>
      <w:r w:rsidR="009E0FBA">
        <w:t xml:space="preserve">as defined under the Master Agreement by entering into this </w:t>
      </w:r>
      <w:r w:rsidRPr="009E0FBA">
        <w:t>CSA</w:t>
      </w:r>
      <w:r w:rsidRPr="00BE1014">
        <w:t>;</w:t>
      </w:r>
    </w:p>
    <w:p w:rsidR="00B46C6E" w:rsidP="00B2113E" w:rsidRDefault="00FF553B" w14:paraId="1EE297CD" w14:textId="6EFC0F4A">
      <w:pPr>
        <w:pStyle w:val="paragraph"/>
        <w:jc w:val="center"/>
      </w:pPr>
      <w:r w:rsidRPr="00BE1014">
        <w:rPr>
          <w:b/>
          <w:bCs/>
          <w:lang w:val="en-GB"/>
        </w:rPr>
        <w:t>NOW THEREFORE</w:t>
      </w:r>
      <w:r w:rsidRPr="00BE1014">
        <w:rPr>
          <w:lang w:val="en-GB"/>
        </w:rPr>
        <w:t xml:space="preserve"> </w:t>
      </w:r>
      <w:r w:rsidRPr="00BE1014">
        <w:t xml:space="preserve">in consideration of their respective agreements set out below and subject to the terms of </w:t>
      </w:r>
      <w:r w:rsidR="009E0FBA">
        <w:t>this CSA</w:t>
      </w:r>
      <w:r w:rsidRPr="00BE1014">
        <w:t>, the parties covenant and agree as follows:</w:t>
      </w:r>
    </w:p>
    <w:p w:rsidRPr="002214D9" w:rsidR="00B46C6E" w:rsidP="002214D9" w:rsidRDefault="006A7B55" w14:paraId="00EB8FFD" w14:textId="087C2D4D">
      <w:pPr>
        <w:pStyle w:val="Heading3"/>
      </w:pPr>
      <w:r w:rsidRPr="002214D9">
        <w:t>ARTICLE 1 - DEFINITIONS</w:t>
      </w:r>
    </w:p>
    <w:p w:rsidR="009E0FBA" w:rsidP="00B2113E" w:rsidRDefault="34E9A808" w14:paraId="6E848FE4" w14:textId="0AD439FC">
      <w:pPr>
        <w:pStyle w:val="paragraph"/>
      </w:pPr>
      <w:r w:rsidRPr="00BE1014">
        <w:t xml:space="preserve">Unless otherwise specified in </w:t>
      </w:r>
      <w:r w:rsidR="009E0FBA">
        <w:t>this CSA</w:t>
      </w:r>
      <w:r w:rsidRPr="00BE1014">
        <w:t xml:space="preserve">, capitalized words and phrases shall have the meaning set out </w:t>
      </w:r>
      <w:r w:rsidR="009E0FBA">
        <w:t xml:space="preserve">in the Master Agreement. </w:t>
      </w:r>
      <w:r w:rsidRPr="00BE1014">
        <w:t xml:space="preserve">When used in </w:t>
      </w:r>
      <w:r w:rsidR="009E0FBA">
        <w:t>this CSA</w:t>
      </w:r>
      <w:r w:rsidRPr="00BE1014">
        <w:t xml:space="preserve">, </w:t>
      </w:r>
      <w:r w:rsidR="00DD059C">
        <w:t xml:space="preserve">unless defined elsewhere in this CSA, </w:t>
      </w:r>
      <w:r w:rsidRPr="00BE1014">
        <w:t>the following words and phrases have the following meanings:</w:t>
      </w:r>
    </w:p>
    <w:p w:rsidRPr="00DD059C" w:rsidR="00DD059C" w:rsidP="00B2113E" w:rsidRDefault="00DD059C" w14:paraId="3F4839B8" w14:textId="1C762531">
      <w:pPr>
        <w:pStyle w:val="paragraph"/>
        <w:rPr>
          <w:b/>
        </w:rPr>
      </w:pPr>
      <w:r>
        <w:t>“</w:t>
      </w:r>
      <w:r w:rsidRPr="00DD059C">
        <w:t>Business Day</w:t>
      </w:r>
      <w:r>
        <w:t xml:space="preserve">” </w:t>
      </w:r>
      <w:r w:rsidRPr="00DD059C">
        <w:t>means Monday to Friday between the hours of 9:00 a.m. to 5:00 p.m., except when such a day is a public holiday, as defined in the Employment Standards Act (Ontario), or as otherwise agre</w:t>
      </w:r>
      <w:r>
        <w:t>ed to by the parties in writing.</w:t>
      </w:r>
    </w:p>
    <w:p w:rsidR="009E0FBA" w:rsidP="00B2113E" w:rsidRDefault="00C70561" w14:paraId="7D2D66F0" w14:textId="7D9459DC">
      <w:pPr>
        <w:pStyle w:val="paragraph"/>
        <w:rPr>
          <w:bCs/>
        </w:rPr>
      </w:pPr>
      <w:r w:rsidRPr="00C70561">
        <w:rPr>
          <w:bCs/>
        </w:rPr>
        <w:t>“</w:t>
      </w:r>
      <w:r w:rsidR="009E0FBA">
        <w:rPr>
          <w:b/>
          <w:bCs/>
        </w:rPr>
        <w:t>CSA</w:t>
      </w:r>
      <w:r w:rsidRPr="00C70561">
        <w:rPr>
          <w:bCs/>
        </w:rPr>
        <w:t>”</w:t>
      </w:r>
      <w:r w:rsidR="009E0FBA">
        <w:rPr>
          <w:b/>
          <w:bCs/>
        </w:rPr>
        <w:t xml:space="preserve"> </w:t>
      </w:r>
      <w:r w:rsidR="009E0FBA">
        <w:rPr>
          <w:bCs/>
        </w:rPr>
        <w:t>means this Client-Supplier Agreement, including all Appendices and amendments thereto.</w:t>
      </w:r>
    </w:p>
    <w:p w:rsidR="00DD059C" w:rsidP="00B2113E" w:rsidRDefault="00DD059C" w14:paraId="4816F1A3" w14:textId="0808910D">
      <w:pPr>
        <w:pStyle w:val="paragraph"/>
        <w:rPr>
          <w:b/>
          <w:bCs/>
        </w:rPr>
      </w:pPr>
      <w:r w:rsidRPr="00C70561">
        <w:t xml:space="preserve">“Deliverable” </w:t>
      </w:r>
      <w:r>
        <w:t xml:space="preserve">means </w:t>
      </w:r>
      <w:r w:rsidRPr="00C70561">
        <w:t xml:space="preserve">any deliverable resulting from the Services, including documents, </w:t>
      </w:r>
      <w:r>
        <w:t>r</w:t>
      </w:r>
      <w:r w:rsidRPr="00C70561">
        <w:t xml:space="preserve">eports, </w:t>
      </w:r>
      <w:r>
        <w:t xml:space="preserve">modules, </w:t>
      </w:r>
      <w:r w:rsidRPr="00C70561">
        <w:t>software</w:t>
      </w:r>
      <w:r>
        <w:t>, output and other materials.</w:t>
      </w:r>
    </w:p>
    <w:p w:rsidR="009E0FBA" w:rsidP="00B2113E" w:rsidRDefault="009E0FBA" w14:paraId="45024259" w14:textId="79FC9A3E">
      <w:pPr>
        <w:pStyle w:val="paragraph"/>
        <w:rPr>
          <w:szCs w:val="20"/>
        </w:rPr>
      </w:pPr>
      <w:r>
        <w:t>“</w:t>
      </w:r>
      <w:r w:rsidRPr="00BE1014">
        <w:t>Monthly Report</w:t>
      </w:r>
      <w:r>
        <w:t>”</w:t>
      </w:r>
      <w:r w:rsidRPr="00BE1014">
        <w:t xml:space="preserve"> </w:t>
      </w:r>
      <w:r w:rsidR="00C70561">
        <w:t xml:space="preserve">means </w:t>
      </w:r>
      <w:r w:rsidRPr="009E0FBA">
        <w:t xml:space="preserve">the reports compiled through the process </w:t>
      </w:r>
      <w:r w:rsidR="00DD059C">
        <w:t>set</w:t>
      </w:r>
      <w:r w:rsidRPr="009E0FBA">
        <w:t xml:space="preserve"> out in Appendix B.</w:t>
      </w:r>
    </w:p>
    <w:p w:rsidR="009E0FBA" w:rsidP="00B2113E" w:rsidRDefault="00C70561" w14:paraId="4915C65F" w14:textId="1E1D627F">
      <w:pPr>
        <w:pStyle w:val="paragraph"/>
      </w:pPr>
      <w:r w:rsidRPr="00C70561">
        <w:rPr>
          <w:bCs/>
        </w:rPr>
        <w:t>“</w:t>
      </w:r>
      <w:r w:rsidRPr="00BE1014" w:rsidR="009E0FBA">
        <w:rPr>
          <w:b/>
          <w:bCs/>
        </w:rPr>
        <w:t>Project</w:t>
      </w:r>
      <w:r w:rsidRPr="00C70561">
        <w:rPr>
          <w:bCs/>
        </w:rPr>
        <w:t>”</w:t>
      </w:r>
      <w:r w:rsidRPr="00BE1014" w:rsidR="009E0FBA">
        <w:t xml:space="preserve"> </w:t>
      </w:r>
      <w:r>
        <w:t xml:space="preserve">means </w:t>
      </w:r>
      <w:r w:rsidRPr="00BE1014" w:rsidR="009E0FBA">
        <w:t>the work governed by this CSA and laid out in the previous Project Application.</w:t>
      </w:r>
    </w:p>
    <w:p w:rsidR="00C70561" w:rsidP="00B2113E" w:rsidRDefault="00C70561" w14:paraId="11923801" w14:textId="5DE05B76">
      <w:pPr>
        <w:pStyle w:val="paragraph"/>
        <w:rPr>
          <w:b/>
          <w:bCs/>
          <w:szCs w:val="20"/>
        </w:rPr>
      </w:pPr>
      <w:r w:rsidRPr="00C70561">
        <w:rPr>
          <w:szCs w:val="20"/>
        </w:rPr>
        <w:t>“</w:t>
      </w:r>
      <w:r w:rsidRPr="00BE1014" w:rsidR="79C39EC4">
        <w:rPr>
          <w:szCs w:val="20"/>
        </w:rPr>
        <w:t>Project Application</w:t>
      </w:r>
      <w:r w:rsidRPr="00C70561">
        <w:rPr>
          <w:szCs w:val="20"/>
        </w:rPr>
        <w:t>”</w:t>
      </w:r>
      <w:r w:rsidR="009E0FBA">
        <w:rPr>
          <w:szCs w:val="20"/>
        </w:rPr>
        <w:t xml:space="preserve"> </w:t>
      </w:r>
      <w:r>
        <w:rPr>
          <w:szCs w:val="20"/>
        </w:rPr>
        <w:t xml:space="preserve">means </w:t>
      </w:r>
      <w:r w:rsidRPr="00BE1014" w:rsidR="79C39EC4">
        <w:rPr>
          <w:szCs w:val="20"/>
        </w:rPr>
        <w:t xml:space="preserve">the Expression of Interest titled </w:t>
      </w:r>
      <w:r>
        <w:rPr>
          <w:szCs w:val="20"/>
        </w:rPr>
        <w:t>“</w:t>
      </w:r>
      <w:r w:rsidRPr="00BE1014" w:rsidR="6E4FDD6E">
        <w:rPr>
          <w:szCs w:val="20"/>
        </w:rPr>
        <w:t>OEX</w:t>
      </w:r>
      <w:r w:rsidRPr="00BE1014" w:rsidR="5222D3F3">
        <w:rPr>
          <w:szCs w:val="20"/>
        </w:rPr>
        <w:t xml:space="preserve"> - F</w:t>
      </w:r>
      <w:r w:rsidRPr="00BE1014" w:rsidR="4E41ED0B">
        <w:rPr>
          <w:szCs w:val="20"/>
        </w:rPr>
        <w:t>unded Support</w:t>
      </w:r>
      <w:r w:rsidR="000635EB">
        <w:rPr>
          <w:szCs w:val="20"/>
        </w:rPr>
        <w:t>”</w:t>
      </w:r>
      <w:r w:rsidRPr="00BE1014" w:rsidR="79C39EC4">
        <w:rPr>
          <w:szCs w:val="20"/>
        </w:rPr>
        <w:t xml:space="preserve"> released by OOLC</w:t>
      </w:r>
      <w:r w:rsidRPr="00BE1014" w:rsidR="3BD9944C">
        <w:rPr>
          <w:szCs w:val="20"/>
        </w:rPr>
        <w:t xml:space="preserve"> on the </w:t>
      </w:r>
      <w:r w:rsidRPr="00BE1014" w:rsidR="5A4AF61C">
        <w:rPr>
          <w:szCs w:val="20"/>
        </w:rPr>
        <w:t>OEX</w:t>
      </w:r>
      <w:r w:rsidRPr="00BE1014" w:rsidR="00130163">
        <w:rPr>
          <w:szCs w:val="20"/>
        </w:rPr>
        <w:t xml:space="preserve"> </w:t>
      </w:r>
      <w:r w:rsidRPr="00BE1014" w:rsidR="5A4AF61C">
        <w:rPr>
          <w:szCs w:val="20"/>
        </w:rPr>
        <w:t>portal</w:t>
      </w:r>
      <w:r w:rsidRPr="00BE1014" w:rsidR="79C39EC4">
        <w:rPr>
          <w:szCs w:val="20"/>
        </w:rPr>
        <w:t>.</w:t>
      </w:r>
    </w:p>
    <w:p w:rsidR="00C70561" w:rsidP="00B2113E" w:rsidRDefault="00C70561" w14:paraId="7CE529C6" w14:textId="05CB7A6F">
      <w:pPr>
        <w:pStyle w:val="paragraph"/>
        <w:rPr>
          <w:b/>
        </w:rPr>
      </w:pPr>
      <w:r w:rsidRPr="00C70561">
        <w:t>“</w:t>
      </w:r>
      <w:r w:rsidRPr="00C70561" w:rsidR="33D4186B">
        <w:t>Services</w:t>
      </w:r>
      <w:r w:rsidRPr="00C70561">
        <w:t>”</w:t>
      </w:r>
      <w:r w:rsidRPr="00C70561" w:rsidR="4F3D6051">
        <w:t xml:space="preserve"> </w:t>
      </w:r>
      <w:r w:rsidRPr="00C70561" w:rsidR="032BEFC3">
        <w:t>are the resources provided by the Supplier</w:t>
      </w:r>
      <w:r w:rsidRPr="00C70561" w:rsidR="69827DB2">
        <w:t xml:space="preserve"> in response to the Project Application</w:t>
      </w:r>
      <w:r w:rsidR="000F72B2">
        <w:t>.</w:t>
      </w:r>
    </w:p>
    <w:p w:rsidRPr="002214D9" w:rsidR="00B46C6E" w:rsidP="002214D9" w:rsidRDefault="006A7B55" w14:paraId="5BA827A3" w14:textId="77777777">
      <w:pPr>
        <w:pStyle w:val="Heading3"/>
      </w:pPr>
      <w:r w:rsidRPr="002214D9">
        <w:t>ARTICLE 2 - TH</w:t>
      </w:r>
      <w:r w:rsidRPr="002214D9" w:rsidR="00420823">
        <w:t>E</w:t>
      </w:r>
      <w:r w:rsidRPr="002214D9">
        <w:t xml:space="preserve"> AGREEMENT</w:t>
      </w:r>
    </w:p>
    <w:p w:rsidRPr="002214D9" w:rsidR="009E0FBA" w:rsidP="00B46C6E" w:rsidRDefault="6229274F" w14:paraId="23E42580" w14:textId="56FEB5C9">
      <w:pPr>
        <w:pStyle w:val="NoSpacing"/>
        <w:spacing w:after="240"/>
        <w:ind w:left="720" w:hanging="720"/>
        <w:jc w:val="both"/>
        <w:rPr>
          <w:rFonts w:cs="Arial"/>
          <w:szCs w:val="20"/>
          <w:lang w:val="en-CA"/>
        </w:rPr>
      </w:pPr>
      <w:r w:rsidRPr="002214D9">
        <w:rPr>
          <w:rFonts w:cs="Arial"/>
          <w:b/>
          <w:bCs/>
          <w:szCs w:val="20"/>
        </w:rPr>
        <w:t>2.1</w:t>
      </w:r>
      <w:r w:rsidRPr="002214D9">
        <w:rPr>
          <w:rFonts w:cs="Arial"/>
          <w:szCs w:val="20"/>
        </w:rPr>
        <w:t xml:space="preserve"> </w:t>
      </w:r>
      <w:r w:rsidRPr="002214D9">
        <w:rPr>
          <w:rFonts w:cs="Arial"/>
          <w:szCs w:val="20"/>
        </w:rPr>
        <w:tab/>
      </w:r>
      <w:r w:rsidRPr="002214D9">
        <w:rPr>
          <w:rFonts w:cs="Arial"/>
          <w:szCs w:val="20"/>
          <w:lang w:val="en-CA"/>
        </w:rPr>
        <w:t xml:space="preserve">This CSA is entered into pursuant to, incorporates by reference and is governed by the </w:t>
      </w:r>
      <w:r w:rsidRPr="002214D9" w:rsidR="00DD059C">
        <w:rPr>
          <w:rFonts w:cs="Arial"/>
          <w:szCs w:val="20"/>
          <w:lang w:val="en-CA"/>
        </w:rPr>
        <w:t xml:space="preserve">Master Agreement. </w:t>
      </w:r>
    </w:p>
    <w:p w:rsidRPr="002214D9" w:rsidR="000F72B2" w:rsidP="00B46C6E" w:rsidRDefault="000F72B2" w14:paraId="0490BB36" w14:textId="0049113A">
      <w:pPr>
        <w:pStyle w:val="NoSpacing"/>
        <w:spacing w:after="240"/>
        <w:ind w:left="720" w:hanging="720"/>
        <w:jc w:val="both"/>
        <w:rPr>
          <w:rFonts w:cs="Arial"/>
          <w:szCs w:val="20"/>
          <w:lang w:val="en-CA"/>
        </w:rPr>
      </w:pPr>
      <w:r w:rsidRPr="002214D9">
        <w:rPr>
          <w:rFonts w:cs="Arial"/>
          <w:b/>
          <w:bCs/>
          <w:szCs w:val="20"/>
        </w:rPr>
        <w:t>2.2</w:t>
      </w:r>
      <w:r w:rsidRPr="002214D9">
        <w:rPr>
          <w:rFonts w:cs="Arial"/>
          <w:szCs w:val="20"/>
        </w:rPr>
        <w:tab/>
      </w:r>
      <w:r w:rsidRPr="002214D9">
        <w:rPr>
          <w:rFonts w:cs="Arial"/>
          <w:szCs w:val="20"/>
        </w:rPr>
        <w:t xml:space="preserve">This </w:t>
      </w:r>
      <w:r w:rsidRPr="002214D9">
        <w:rPr>
          <w:rFonts w:cs="Arial"/>
          <w:szCs w:val="20"/>
          <w:lang w:val="en-GB"/>
        </w:rPr>
        <w:t>CSA and any amendments thereto must be reviewed by OOLC prior to execution by the Supplier and Client.</w:t>
      </w:r>
    </w:p>
    <w:p w:rsidRPr="002214D9" w:rsidR="00B46C6E" w:rsidP="00B46C6E" w:rsidRDefault="74749C2B" w14:paraId="1E900633" w14:textId="411B40F4">
      <w:pPr>
        <w:spacing w:after="240"/>
        <w:ind w:left="720" w:hanging="720"/>
        <w:jc w:val="both"/>
        <w:rPr>
          <w:rFonts w:cs="Arial"/>
          <w:szCs w:val="20"/>
        </w:rPr>
      </w:pPr>
      <w:r w:rsidRPr="002214D9">
        <w:rPr>
          <w:rFonts w:cs="Arial"/>
          <w:b/>
          <w:bCs/>
          <w:szCs w:val="20"/>
        </w:rPr>
        <w:t>2.</w:t>
      </w:r>
      <w:r w:rsidRPr="002214D9" w:rsidR="000F72B2">
        <w:rPr>
          <w:rFonts w:cs="Arial"/>
          <w:b/>
          <w:bCs/>
          <w:szCs w:val="20"/>
        </w:rPr>
        <w:t>3</w:t>
      </w:r>
      <w:r w:rsidRPr="002214D9" w:rsidR="65DE3D4C">
        <w:rPr>
          <w:rFonts w:cs="Arial"/>
          <w:szCs w:val="20"/>
        </w:rPr>
        <w:tab/>
      </w:r>
      <w:r w:rsidRPr="002214D9" w:rsidR="4180A64B">
        <w:rPr>
          <w:rFonts w:cs="Arial"/>
          <w:szCs w:val="20"/>
        </w:rPr>
        <w:t xml:space="preserve">All terms and conditions of </w:t>
      </w:r>
      <w:r w:rsidRPr="002214D9" w:rsidR="00DD059C">
        <w:rPr>
          <w:rFonts w:cs="Arial"/>
          <w:szCs w:val="20"/>
        </w:rPr>
        <w:t>the Master Agreement</w:t>
      </w:r>
      <w:r w:rsidRPr="002214D9" w:rsidR="009E0FBA">
        <w:rPr>
          <w:rFonts w:cs="Arial"/>
          <w:szCs w:val="20"/>
        </w:rPr>
        <w:t xml:space="preserve"> </w:t>
      </w:r>
      <w:r w:rsidRPr="002214D9" w:rsidR="4180A64B">
        <w:rPr>
          <w:rFonts w:cs="Arial"/>
          <w:szCs w:val="20"/>
        </w:rPr>
        <w:t>apply with the appropriate modifications to this CSA. In the event of a conflict or inconsistency between this CSA and t</w:t>
      </w:r>
      <w:r w:rsidRPr="002214D9" w:rsidR="0C3419B1">
        <w:rPr>
          <w:rFonts w:cs="Arial"/>
          <w:szCs w:val="20"/>
        </w:rPr>
        <w:t xml:space="preserve">he </w:t>
      </w:r>
      <w:r w:rsidRPr="002214D9" w:rsidR="00DD059C">
        <w:rPr>
          <w:rFonts w:cs="Arial"/>
          <w:szCs w:val="20"/>
        </w:rPr>
        <w:t xml:space="preserve">Master Agreement, </w:t>
      </w:r>
      <w:r w:rsidRPr="002214D9" w:rsidR="4180A64B">
        <w:rPr>
          <w:rFonts w:cs="Arial"/>
          <w:szCs w:val="20"/>
        </w:rPr>
        <w:t xml:space="preserve">the </w:t>
      </w:r>
      <w:r w:rsidRPr="002214D9" w:rsidR="00DD059C">
        <w:rPr>
          <w:rFonts w:cs="Arial"/>
          <w:szCs w:val="20"/>
        </w:rPr>
        <w:t>Master Agreement</w:t>
      </w:r>
      <w:r w:rsidRPr="002214D9" w:rsidR="416E029B">
        <w:rPr>
          <w:rFonts w:cs="Arial"/>
          <w:szCs w:val="20"/>
        </w:rPr>
        <w:t xml:space="preserve"> shall govern</w:t>
      </w:r>
      <w:r w:rsidRPr="002214D9" w:rsidR="4180A64B">
        <w:rPr>
          <w:rFonts w:cs="Arial"/>
          <w:szCs w:val="20"/>
        </w:rPr>
        <w:t xml:space="preserve"> </w:t>
      </w:r>
      <w:r w:rsidRPr="002214D9" w:rsidR="00DD059C">
        <w:rPr>
          <w:rFonts w:cs="Arial"/>
          <w:szCs w:val="20"/>
        </w:rPr>
        <w:t xml:space="preserve">(unless the Master Agreement provides otherwise) </w:t>
      </w:r>
      <w:r w:rsidRPr="002214D9" w:rsidR="4180A64B">
        <w:rPr>
          <w:rFonts w:cs="Arial"/>
          <w:szCs w:val="20"/>
        </w:rPr>
        <w:t>provided that the Rates</w:t>
      </w:r>
      <w:r w:rsidRPr="002214D9" w:rsidR="2B772E3F">
        <w:rPr>
          <w:rFonts w:cs="Arial"/>
          <w:szCs w:val="20"/>
        </w:rPr>
        <w:t xml:space="preserve"> or </w:t>
      </w:r>
      <w:r w:rsidRPr="002214D9" w:rsidR="00DD059C">
        <w:rPr>
          <w:rFonts w:cs="Arial"/>
          <w:szCs w:val="20"/>
        </w:rPr>
        <w:t>fixed fee*</w:t>
      </w:r>
      <w:r w:rsidRPr="002214D9" w:rsidR="4180A64B">
        <w:rPr>
          <w:rFonts w:cs="Arial"/>
          <w:szCs w:val="20"/>
        </w:rPr>
        <w:t xml:space="preserve"> payable pursuant to </w:t>
      </w:r>
      <w:r w:rsidRPr="002214D9" w:rsidR="00DD059C">
        <w:rPr>
          <w:rFonts w:cs="Arial"/>
          <w:szCs w:val="20"/>
        </w:rPr>
        <w:t xml:space="preserve">this CSA may be less than </w:t>
      </w:r>
      <w:r w:rsidRPr="002214D9" w:rsidR="4180A64B">
        <w:rPr>
          <w:rFonts w:cs="Arial"/>
          <w:szCs w:val="20"/>
        </w:rPr>
        <w:t>the Rates</w:t>
      </w:r>
      <w:r w:rsidRPr="002214D9" w:rsidR="2B772E3F">
        <w:rPr>
          <w:rFonts w:cs="Arial"/>
          <w:szCs w:val="20"/>
        </w:rPr>
        <w:t xml:space="preserve"> or </w:t>
      </w:r>
      <w:r w:rsidRPr="002214D9" w:rsidR="00DD059C">
        <w:rPr>
          <w:rFonts w:cs="Arial"/>
          <w:szCs w:val="20"/>
        </w:rPr>
        <w:t xml:space="preserve">fixed fee* </w:t>
      </w:r>
      <w:r w:rsidRPr="002214D9" w:rsidR="4180A64B">
        <w:rPr>
          <w:rFonts w:cs="Arial"/>
          <w:szCs w:val="20"/>
        </w:rPr>
        <w:t xml:space="preserve">set out </w:t>
      </w:r>
      <w:r w:rsidRPr="002214D9" w:rsidR="0A775C8D">
        <w:rPr>
          <w:rFonts w:cs="Arial"/>
          <w:szCs w:val="20"/>
        </w:rPr>
        <w:t xml:space="preserve">in the </w:t>
      </w:r>
      <w:r w:rsidRPr="002214D9" w:rsidR="00DD059C">
        <w:rPr>
          <w:rFonts w:cs="Arial"/>
          <w:szCs w:val="20"/>
        </w:rPr>
        <w:t>Master Agreement</w:t>
      </w:r>
      <w:r w:rsidRPr="002214D9" w:rsidR="0A775C8D">
        <w:rPr>
          <w:rFonts w:cs="Arial"/>
          <w:szCs w:val="20"/>
        </w:rPr>
        <w:t>.</w:t>
      </w:r>
    </w:p>
    <w:p w:rsidRPr="002214D9" w:rsidR="00B46C6E" w:rsidP="002214D9" w:rsidRDefault="006A7B55" w14:paraId="6DCFAAEC" w14:textId="5AFC77E6">
      <w:pPr>
        <w:pStyle w:val="Heading3"/>
      </w:pPr>
      <w:r w:rsidRPr="002214D9">
        <w:t>ARTICLE 3 – REPRESENTATIVES FOR CLIENT-</w:t>
      </w:r>
      <w:r w:rsidR="009416E6">
        <w:t>SUPPLIER</w:t>
      </w:r>
      <w:r w:rsidRPr="002214D9">
        <w:t xml:space="preserve"> AGREEMENT</w:t>
      </w:r>
    </w:p>
    <w:p w:rsidRPr="001311AB" w:rsidR="00B46C6E" w:rsidP="00B46C6E" w:rsidRDefault="004108AD" w14:paraId="07CE8F8F" w14:textId="5933EFEA">
      <w:pPr>
        <w:spacing w:after="240"/>
        <w:jc w:val="both"/>
        <w:rPr>
          <w:rFonts w:cs="Arial"/>
          <w:szCs w:val="20"/>
        </w:rPr>
      </w:pPr>
      <w:r w:rsidRPr="0094091A">
        <w:rPr>
          <w:rFonts w:cs="Arial"/>
          <w:b/>
          <w:bCs/>
          <w:szCs w:val="20"/>
        </w:rPr>
        <w:t>3.1</w:t>
      </w:r>
      <w:r w:rsidRPr="00BE1014">
        <w:rPr>
          <w:rFonts w:asciiTheme="minorHAnsi" w:hAnsiTheme="minorHAnsi" w:cstheme="minorHAnsi"/>
          <w:szCs w:val="20"/>
        </w:rPr>
        <w:tab/>
      </w:r>
      <w:r w:rsidRPr="001311AB">
        <w:rPr>
          <w:rFonts w:cs="Arial"/>
          <w:szCs w:val="20"/>
        </w:rPr>
        <w:t>The Supplier</w:t>
      </w:r>
      <w:r w:rsidRPr="001311AB" w:rsidR="000635EB">
        <w:rPr>
          <w:rFonts w:cs="Arial"/>
          <w:szCs w:val="20"/>
        </w:rPr>
        <w:t>’</w:t>
      </w:r>
      <w:r w:rsidRPr="001311AB">
        <w:rPr>
          <w:rFonts w:cs="Arial"/>
          <w:szCs w:val="20"/>
        </w:rPr>
        <w:t>s representative for purposes of this CSA shall be:</w:t>
      </w:r>
    </w:p>
    <w:p w:rsidRPr="00980562" w:rsidR="009E0FBA" w:rsidP="00B46C6E" w:rsidRDefault="00020EFC" w14:paraId="2BEC0265" w14:textId="33D822EB">
      <w:pPr>
        <w:spacing w:after="240"/>
        <w:jc w:val="both"/>
        <w:rPr>
          <w:rFonts w:cs="Arial"/>
          <w:szCs w:val="20"/>
        </w:rPr>
      </w:pPr>
      <w:r w:rsidRPr="001311AB">
        <w:rPr>
          <w:rFonts w:cs="Arial"/>
          <w:szCs w:val="20"/>
        </w:rPr>
        <w:tab/>
      </w:r>
      <w:r w:rsidRPr="00980562" w:rsidR="16D555A5">
        <w:rPr>
          <w:rFonts w:cs="Arial"/>
          <w:szCs w:val="20"/>
        </w:rPr>
        <w:t>Representative Na</w:t>
      </w:r>
      <w:r w:rsidRPr="00980562" w:rsidR="14368F62">
        <w:rPr>
          <w:rFonts w:cs="Arial"/>
          <w:szCs w:val="20"/>
        </w:rPr>
        <w:t>me</w:t>
      </w:r>
      <w:r w:rsidRPr="00980562" w:rsidR="16D555A5">
        <w:rPr>
          <w:rFonts w:cs="Arial"/>
          <w:szCs w:val="20"/>
        </w:rPr>
        <w:t>:</w:t>
      </w:r>
      <w:r w:rsidRPr="00980562" w:rsidR="009E0FBA">
        <w:rPr>
          <w:rFonts w:cs="Arial"/>
          <w:szCs w:val="20"/>
        </w:rPr>
        <w:t xml:space="preserve"> </w:t>
      </w:r>
    </w:p>
    <w:p w:rsidRPr="00980562" w:rsidR="009E0FBA" w:rsidP="00B46C6E" w:rsidRDefault="0A574B75" w14:paraId="246C7333" w14:textId="7FE5BF62">
      <w:pPr>
        <w:spacing w:after="240"/>
        <w:ind w:firstLine="720"/>
        <w:jc w:val="both"/>
        <w:rPr>
          <w:rFonts w:eastAsia="Calibri" w:cs="Arial"/>
          <w:szCs w:val="20"/>
        </w:rPr>
      </w:pPr>
      <w:r w:rsidRPr="00980562">
        <w:rPr>
          <w:rFonts w:eastAsia="Calibri" w:cs="Arial"/>
          <w:szCs w:val="20"/>
        </w:rPr>
        <w:t>Email:</w:t>
      </w:r>
    </w:p>
    <w:p w:rsidRPr="00980562" w:rsidR="00B46C6E" w:rsidP="00B46C6E" w:rsidRDefault="4DE878C8" w14:paraId="38184C2E" w14:textId="073C03DA">
      <w:pPr>
        <w:spacing w:after="240"/>
        <w:jc w:val="both"/>
        <w:rPr>
          <w:rFonts w:cs="Arial"/>
          <w:szCs w:val="20"/>
        </w:rPr>
      </w:pPr>
      <w:r w:rsidRPr="00980562">
        <w:rPr>
          <w:rFonts w:cs="Arial"/>
          <w:b/>
          <w:bCs/>
          <w:szCs w:val="20"/>
        </w:rPr>
        <w:t>3.2</w:t>
      </w:r>
      <w:r w:rsidRPr="00980562" w:rsidR="004108AD">
        <w:rPr>
          <w:rFonts w:cs="Arial"/>
          <w:szCs w:val="20"/>
        </w:rPr>
        <w:tab/>
      </w:r>
      <w:r w:rsidRPr="00980562">
        <w:rPr>
          <w:rFonts w:cs="Arial"/>
          <w:szCs w:val="20"/>
        </w:rPr>
        <w:t>The Client</w:t>
      </w:r>
      <w:r w:rsidRPr="00980562" w:rsidR="000635EB">
        <w:rPr>
          <w:rFonts w:cs="Arial"/>
          <w:szCs w:val="20"/>
        </w:rPr>
        <w:t>’</w:t>
      </w:r>
      <w:r w:rsidRPr="00980562" w:rsidR="09AD9200">
        <w:rPr>
          <w:rFonts w:cs="Arial"/>
          <w:szCs w:val="20"/>
        </w:rPr>
        <w:t>s</w:t>
      </w:r>
      <w:r w:rsidRPr="00980562">
        <w:rPr>
          <w:rFonts w:cs="Arial"/>
          <w:szCs w:val="20"/>
        </w:rPr>
        <w:t xml:space="preserve"> representative for purposes of this </w:t>
      </w:r>
      <w:r w:rsidRPr="00980562" w:rsidR="4BEF4629">
        <w:rPr>
          <w:rFonts w:cs="Arial"/>
          <w:szCs w:val="20"/>
        </w:rPr>
        <w:t>CSA</w:t>
      </w:r>
      <w:r w:rsidRPr="00980562">
        <w:rPr>
          <w:rFonts w:cs="Arial"/>
          <w:szCs w:val="20"/>
        </w:rPr>
        <w:t xml:space="preserve"> shall be:</w:t>
      </w:r>
    </w:p>
    <w:p w:rsidRPr="00980562" w:rsidR="009E0FBA" w:rsidP="009E0FBA" w:rsidRDefault="151C6B69" w14:paraId="1B1CDE0A" w14:textId="77777777">
      <w:pPr>
        <w:ind w:left="720"/>
        <w:jc w:val="both"/>
        <w:rPr>
          <w:rFonts w:eastAsia="Calibri" w:cs="Arial"/>
          <w:szCs w:val="20"/>
        </w:rPr>
      </w:pPr>
      <w:r w:rsidRPr="00980562">
        <w:rPr>
          <w:rFonts w:eastAsia="Calibri" w:cs="Arial"/>
          <w:szCs w:val="20"/>
        </w:rPr>
        <w:t>Representative Name:</w:t>
      </w:r>
    </w:p>
    <w:p w:rsidRPr="001311AB" w:rsidR="009E0FBA" w:rsidP="00B46C6E" w:rsidRDefault="151C6B69" w14:paraId="1C103358" w14:textId="77777777">
      <w:pPr>
        <w:spacing w:after="240"/>
        <w:ind w:left="720"/>
        <w:jc w:val="both"/>
        <w:rPr>
          <w:rFonts w:eastAsia="Calibri" w:cs="Arial"/>
          <w:szCs w:val="20"/>
        </w:rPr>
      </w:pPr>
      <w:r w:rsidRPr="00980562">
        <w:rPr>
          <w:rFonts w:eastAsia="Calibri" w:cs="Arial"/>
          <w:szCs w:val="20"/>
        </w:rPr>
        <w:t>Email:</w:t>
      </w:r>
    </w:p>
    <w:p w:rsidRPr="001311AB" w:rsidR="00B46C6E" w:rsidP="00B46C6E" w:rsidRDefault="74749C2B" w14:paraId="61FC458D" w14:textId="74B342A2">
      <w:pPr>
        <w:spacing w:after="240"/>
        <w:jc w:val="both"/>
        <w:rPr>
          <w:rFonts w:cs="Arial"/>
          <w:szCs w:val="20"/>
        </w:rPr>
      </w:pPr>
      <w:r w:rsidRPr="001311AB">
        <w:rPr>
          <w:rFonts w:cs="Arial"/>
          <w:b/>
          <w:bCs/>
          <w:szCs w:val="20"/>
        </w:rPr>
        <w:t>3.3</w:t>
      </w:r>
      <w:r w:rsidRPr="001311AB" w:rsidR="65DE3D4C">
        <w:rPr>
          <w:rFonts w:cs="Arial"/>
          <w:szCs w:val="20"/>
        </w:rPr>
        <w:tab/>
      </w:r>
      <w:r w:rsidRPr="001311AB" w:rsidR="566FCF2C">
        <w:rPr>
          <w:rFonts w:cs="Arial"/>
          <w:szCs w:val="20"/>
        </w:rPr>
        <w:t>OOLC</w:t>
      </w:r>
      <w:r w:rsidRPr="001311AB" w:rsidR="000635EB">
        <w:rPr>
          <w:rFonts w:cs="Arial"/>
          <w:szCs w:val="20"/>
        </w:rPr>
        <w:t>’</w:t>
      </w:r>
      <w:r w:rsidRPr="001311AB" w:rsidR="68203BB4">
        <w:rPr>
          <w:rFonts w:cs="Arial"/>
          <w:szCs w:val="20"/>
        </w:rPr>
        <w:t>s</w:t>
      </w:r>
      <w:r w:rsidRPr="001311AB">
        <w:rPr>
          <w:rFonts w:cs="Arial"/>
          <w:szCs w:val="20"/>
        </w:rPr>
        <w:t xml:space="preserve"> representative for purposes of this </w:t>
      </w:r>
      <w:r w:rsidRPr="001311AB" w:rsidR="4CF15DF2">
        <w:rPr>
          <w:rFonts w:cs="Arial"/>
          <w:szCs w:val="20"/>
        </w:rPr>
        <w:t>CSA s</w:t>
      </w:r>
      <w:r w:rsidRPr="001311AB">
        <w:rPr>
          <w:rFonts w:cs="Arial"/>
          <w:szCs w:val="20"/>
        </w:rPr>
        <w:t>hall be:</w:t>
      </w:r>
    </w:p>
    <w:p w:rsidRPr="001311AB" w:rsidR="0C7CD079" w:rsidP="009E0FBA" w:rsidRDefault="020B1BFE" w14:paraId="06A4AB96" w14:textId="67AB46D0">
      <w:pPr>
        <w:ind w:left="720"/>
        <w:jc w:val="both"/>
        <w:rPr>
          <w:rFonts w:cs="Arial"/>
          <w:szCs w:val="20"/>
        </w:rPr>
      </w:pPr>
      <w:r w:rsidRPr="001311AB">
        <w:rPr>
          <w:rFonts w:eastAsia="Calibri" w:cs="Arial"/>
          <w:szCs w:val="20"/>
        </w:rPr>
        <w:t xml:space="preserve">Primary Representative: Emily Tamfo, Senior </w:t>
      </w:r>
      <w:r w:rsidRPr="001311AB" w:rsidR="00980562">
        <w:rPr>
          <w:rFonts w:eastAsia="Calibri" w:cs="Arial"/>
          <w:szCs w:val="20"/>
        </w:rPr>
        <w:t>Manager</w:t>
      </w:r>
      <w:r w:rsidR="00980562">
        <w:rPr>
          <w:rFonts w:eastAsia="Calibri" w:cs="Arial"/>
          <w:szCs w:val="20"/>
        </w:rPr>
        <w:t>, Platform</w:t>
      </w:r>
      <w:r w:rsidR="00D25EED">
        <w:rPr>
          <w:rFonts w:eastAsia="Calibri" w:cs="Arial"/>
          <w:szCs w:val="20"/>
        </w:rPr>
        <w:t xml:space="preserve"> and Product Development</w:t>
      </w:r>
    </w:p>
    <w:p w:rsidRPr="001311AB" w:rsidR="52F452A4" w:rsidP="009E0FBA" w:rsidRDefault="777647F5" w14:paraId="02BBFF86" w14:textId="3BAD9883">
      <w:pPr>
        <w:ind w:left="720"/>
        <w:jc w:val="both"/>
        <w:rPr>
          <w:rFonts w:eastAsia="Calibri" w:cs="Arial"/>
          <w:szCs w:val="20"/>
        </w:rPr>
      </w:pPr>
      <w:r w:rsidRPr="001311AB">
        <w:rPr>
          <w:rFonts w:eastAsia="Calibri" w:cs="Arial"/>
          <w:szCs w:val="20"/>
        </w:rPr>
        <w:t xml:space="preserve">Email: </w:t>
      </w:r>
      <w:hyperlink w:history="1" r:id="rId11">
        <w:r w:rsidRPr="001311AB" w:rsidR="009E0FBA">
          <w:rPr>
            <w:rStyle w:val="Hyperlink"/>
            <w:rFonts w:eastAsia="Calibri" w:cs="Arial"/>
            <w:szCs w:val="20"/>
          </w:rPr>
          <w:t>etamfo@ecampusontario.ca</w:t>
        </w:r>
      </w:hyperlink>
    </w:p>
    <w:p w:rsidRPr="001311AB" w:rsidR="009E0FBA" w:rsidP="009E0FBA" w:rsidRDefault="009E0FBA" w14:paraId="55C2972A" w14:textId="77777777">
      <w:pPr>
        <w:ind w:left="720"/>
        <w:jc w:val="both"/>
        <w:rPr>
          <w:rFonts w:cs="Arial"/>
          <w:szCs w:val="20"/>
        </w:rPr>
      </w:pPr>
    </w:p>
    <w:p w:rsidRPr="001311AB" w:rsidR="0C7CD079" w:rsidP="009E0FBA" w:rsidRDefault="3BC4FD0D" w14:paraId="3A83E9E0" w14:textId="50FB87E6">
      <w:pPr>
        <w:ind w:left="720"/>
        <w:jc w:val="both"/>
        <w:rPr>
          <w:rFonts w:cs="Arial"/>
          <w:szCs w:val="20"/>
        </w:rPr>
      </w:pPr>
      <w:r w:rsidRPr="001311AB">
        <w:rPr>
          <w:rFonts w:eastAsia="Calibri" w:cs="Arial"/>
          <w:szCs w:val="20"/>
        </w:rPr>
        <w:t xml:space="preserve">Secondary Representative: Imohimi </w:t>
      </w:r>
      <w:r w:rsidRPr="001311AB" w:rsidR="00CB0C54">
        <w:rPr>
          <w:rFonts w:eastAsia="Calibri" w:cs="Arial"/>
          <w:szCs w:val="20"/>
        </w:rPr>
        <w:t>Ahonkhai</w:t>
      </w:r>
      <w:r w:rsidRPr="001311AB">
        <w:rPr>
          <w:rFonts w:eastAsia="Calibri" w:cs="Arial"/>
          <w:szCs w:val="20"/>
        </w:rPr>
        <w:t xml:space="preserve">, </w:t>
      </w:r>
      <w:r w:rsidRPr="001311AB" w:rsidR="56546B02">
        <w:rPr>
          <w:rFonts w:eastAsia="Calibri" w:cs="Arial"/>
          <w:szCs w:val="20"/>
        </w:rPr>
        <w:t>Director</w:t>
      </w:r>
      <w:r w:rsidR="00D25EED">
        <w:rPr>
          <w:rFonts w:eastAsia="Calibri" w:cs="Arial"/>
          <w:szCs w:val="20"/>
        </w:rPr>
        <w:t>, Finance and Business Strategy</w:t>
      </w:r>
    </w:p>
    <w:p w:rsidRPr="001311AB" w:rsidR="00B46C6E" w:rsidP="00B46C6E" w:rsidRDefault="1EC39188" w14:paraId="4365D604" w14:textId="3D0CCADB">
      <w:pPr>
        <w:spacing w:after="240"/>
        <w:ind w:left="720"/>
        <w:jc w:val="both"/>
        <w:rPr>
          <w:rFonts w:cs="Arial"/>
          <w:szCs w:val="20"/>
        </w:rPr>
      </w:pPr>
      <w:r w:rsidRPr="001311AB">
        <w:rPr>
          <w:rFonts w:eastAsia="Calibri" w:cs="Arial"/>
          <w:szCs w:val="20"/>
        </w:rPr>
        <w:t xml:space="preserve">Email: </w:t>
      </w:r>
      <w:hyperlink w:history="1" r:id="rId12">
        <w:r w:rsidRPr="00CB0C54" w:rsidR="00CB0C54">
          <w:rPr>
            <w:rStyle w:val="Hyperlink"/>
            <w:rFonts w:eastAsia="Calibri" w:cs="Arial"/>
            <w:szCs w:val="20"/>
          </w:rPr>
          <w:t>iahonkhai@ecampusontario.ca</w:t>
        </w:r>
      </w:hyperlink>
      <w:r w:rsidRPr="001311AB" w:rsidR="009E0FBA">
        <w:rPr>
          <w:rFonts w:eastAsia="Calibri" w:cs="Arial"/>
          <w:szCs w:val="20"/>
        </w:rPr>
        <w:t xml:space="preserve"> </w:t>
      </w:r>
    </w:p>
    <w:p w:rsidR="002214D9" w:rsidP="002214D9" w:rsidRDefault="002214D9" w14:paraId="6861FC20" w14:textId="77777777">
      <w:pPr>
        <w:pStyle w:val="Heading3"/>
        <w:sectPr w:rsidR="002214D9" w:rsidSect="00B869DB">
          <w:headerReference w:type="default" r:id="rId13"/>
          <w:footerReference w:type="default" r:id="rId14"/>
          <w:type w:val="continuous"/>
          <w:pgSz w:w="12240" w:h="15840" w:code="1"/>
          <w:pgMar w:top="1440" w:right="1440" w:bottom="1267" w:left="1440" w:header="0" w:footer="446" w:gutter="0"/>
          <w:cols w:space="720"/>
          <w:docGrid w:linePitch="360"/>
        </w:sectPr>
      </w:pPr>
    </w:p>
    <w:p w:rsidRPr="002214D9" w:rsidR="00B46C6E" w:rsidP="002214D9" w:rsidRDefault="006A7B55" w14:paraId="721562E5" w14:textId="2FD69B2F">
      <w:pPr>
        <w:pStyle w:val="Heading3"/>
      </w:pPr>
      <w:r w:rsidRPr="002214D9">
        <w:t>ARTICLE 4</w:t>
      </w:r>
      <w:r w:rsidRPr="002214D9" w:rsidR="00D70502">
        <w:t xml:space="preserve"> – </w:t>
      </w:r>
      <w:r w:rsidRPr="002214D9">
        <w:t>TERM OF CSA</w:t>
      </w:r>
    </w:p>
    <w:p w:rsidRPr="002214D9" w:rsidR="00DD059C" w:rsidP="000F72B2" w:rsidRDefault="00DD059C" w14:paraId="5C7F1074" w14:textId="55AD4D09">
      <w:pPr>
        <w:pStyle w:val="Heading3"/>
        <w:keepNext w:val="0"/>
        <w:keepLines w:val="0"/>
        <w:jc w:val="both"/>
        <w:rPr>
          <w:rFonts w:cs="Arial"/>
          <w:b w:val="0"/>
          <w:bCs w:val="0"/>
          <w:sz w:val="20"/>
        </w:rPr>
      </w:pPr>
      <w:r w:rsidRPr="002214D9">
        <w:rPr>
          <w:rFonts w:cs="Arial"/>
          <w:b w:val="0"/>
          <w:bCs w:val="0"/>
          <w:sz w:val="20"/>
        </w:rPr>
        <w:t>This CSA is effective as of the CSA Effective Date, and will, unless terminated earlier in accordance with the provisions of the Master Agreement or this CSA, terminate</w:t>
      </w:r>
      <w:r w:rsidRPr="002214D9" w:rsidR="000F72B2">
        <w:rPr>
          <w:rFonts w:cs="Arial"/>
          <w:b w:val="0"/>
          <w:bCs w:val="0"/>
          <w:sz w:val="20"/>
        </w:rPr>
        <w:t xml:space="preserve">s on the </w:t>
      </w:r>
      <w:r w:rsidRPr="002214D9" w:rsidR="000F72B2">
        <w:rPr>
          <w:rFonts w:cs="Arial"/>
          <w:b w:val="0"/>
          <w:sz w:val="20"/>
        </w:rPr>
        <w:t>proposed</w:t>
      </w:r>
      <w:r w:rsidRPr="002214D9" w:rsidR="00CE6069">
        <w:rPr>
          <w:rFonts w:cs="Arial"/>
          <w:b w:val="0"/>
          <w:sz w:val="20"/>
        </w:rPr>
        <w:t xml:space="preserve"> </w:t>
      </w:r>
      <w:r w:rsidRPr="002214D9" w:rsidR="000F72B2">
        <w:rPr>
          <w:rFonts w:cs="Arial"/>
          <w:b w:val="0"/>
          <w:sz w:val="20"/>
        </w:rPr>
        <w:t>end date</w:t>
      </w:r>
      <w:r w:rsidRPr="002214D9" w:rsidR="000F72B2">
        <w:rPr>
          <w:rFonts w:cs="Arial"/>
          <w:b w:val="0"/>
          <w:bCs w:val="0"/>
          <w:sz w:val="20"/>
        </w:rPr>
        <w:t xml:space="preserve"> as set out in Appendix A of this CSA</w:t>
      </w:r>
      <w:r w:rsidRPr="002214D9" w:rsidR="00B37EE0">
        <w:rPr>
          <w:rFonts w:cs="Arial"/>
          <w:b w:val="0"/>
          <w:bCs w:val="0"/>
          <w:sz w:val="20"/>
        </w:rPr>
        <w:t xml:space="preserve"> </w:t>
      </w:r>
      <w:r w:rsidRPr="002214D9" w:rsidR="000F72B2">
        <w:rPr>
          <w:rFonts w:cs="Arial"/>
          <w:b w:val="0"/>
          <w:bCs w:val="0"/>
          <w:sz w:val="20"/>
        </w:rPr>
        <w:t>(“</w:t>
      </w:r>
      <w:r w:rsidRPr="002214D9" w:rsidR="000F72B2">
        <w:rPr>
          <w:rFonts w:cs="Arial"/>
          <w:bCs w:val="0"/>
          <w:sz w:val="20"/>
        </w:rPr>
        <w:t>Term</w:t>
      </w:r>
      <w:r w:rsidRPr="002214D9" w:rsidR="000F72B2">
        <w:rPr>
          <w:rFonts w:cs="Arial"/>
          <w:b w:val="0"/>
          <w:bCs w:val="0"/>
          <w:sz w:val="20"/>
        </w:rPr>
        <w:t>”).</w:t>
      </w:r>
    </w:p>
    <w:p w:rsidRPr="00155F08" w:rsidR="009E0FBA" w:rsidP="00155F08" w:rsidRDefault="006A7B55" w14:paraId="6BDB18C1" w14:textId="77777777">
      <w:pPr>
        <w:pStyle w:val="Heading3"/>
      </w:pPr>
      <w:r w:rsidRPr="00155F08">
        <w:t xml:space="preserve">ARTICLE 5 – </w:t>
      </w:r>
      <w:r w:rsidRPr="00155F08" w:rsidR="5CFF2B13">
        <w:t>SERVICES</w:t>
      </w:r>
      <w:r w:rsidRPr="00155F08">
        <w:t>, RATES AND PAYMENT PROCESS</w:t>
      </w:r>
    </w:p>
    <w:p w:rsidRPr="00155F08" w:rsidR="00B46C6E" w:rsidP="00B46C6E" w:rsidRDefault="5C780F8D" w14:paraId="3654B875" w14:textId="027F61E4">
      <w:pPr>
        <w:tabs>
          <w:tab w:val="left" w:pos="720"/>
        </w:tabs>
        <w:spacing w:after="240"/>
        <w:ind w:left="720" w:hanging="720"/>
        <w:jc w:val="both"/>
        <w:rPr>
          <w:rFonts w:cs="Arial"/>
          <w:szCs w:val="20"/>
        </w:rPr>
      </w:pPr>
      <w:r w:rsidRPr="00155F08">
        <w:rPr>
          <w:rFonts w:cs="Arial"/>
          <w:b/>
          <w:bCs/>
          <w:szCs w:val="20"/>
        </w:rPr>
        <w:t>5.1</w:t>
      </w:r>
      <w:r w:rsidRPr="00155F08">
        <w:rPr>
          <w:rFonts w:cs="Arial"/>
          <w:szCs w:val="20"/>
        </w:rPr>
        <w:tab/>
      </w:r>
      <w:r w:rsidRPr="00155F08">
        <w:rPr>
          <w:rFonts w:cs="Arial"/>
          <w:szCs w:val="20"/>
        </w:rPr>
        <w:t xml:space="preserve">The </w:t>
      </w:r>
      <w:r w:rsidRPr="00155F08" w:rsidR="553AD937">
        <w:rPr>
          <w:rFonts w:cs="Arial"/>
          <w:szCs w:val="20"/>
        </w:rPr>
        <w:t>Client, following the Broader Public Sector Procurement Directive, has obtained a quotation from the Supplier for the work contemplated in Appendix A</w:t>
      </w:r>
      <w:r w:rsidRPr="00155F08">
        <w:rPr>
          <w:rFonts w:cs="Arial"/>
          <w:szCs w:val="20"/>
        </w:rPr>
        <w:t>.</w:t>
      </w:r>
    </w:p>
    <w:p w:rsidRPr="00155F08" w:rsidR="00B46C6E" w:rsidP="00B46C6E" w:rsidRDefault="22D379A5" w14:paraId="73A4984B" w14:textId="598F44B9">
      <w:pPr>
        <w:tabs>
          <w:tab w:val="left" w:pos="720"/>
        </w:tabs>
        <w:spacing w:after="240"/>
        <w:ind w:left="720" w:hanging="720"/>
        <w:jc w:val="both"/>
        <w:rPr>
          <w:rFonts w:cs="Arial"/>
          <w:szCs w:val="20"/>
        </w:rPr>
      </w:pPr>
      <w:r w:rsidRPr="00155F08">
        <w:rPr>
          <w:rFonts w:cs="Arial"/>
          <w:b/>
          <w:bCs/>
          <w:szCs w:val="20"/>
        </w:rPr>
        <w:t>5.</w:t>
      </w:r>
      <w:r w:rsidRPr="00155F08" w:rsidR="2EA21BE5">
        <w:rPr>
          <w:rFonts w:cs="Arial"/>
          <w:b/>
          <w:bCs/>
          <w:szCs w:val="20"/>
        </w:rPr>
        <w:t>2</w:t>
      </w:r>
      <w:r w:rsidRPr="00155F08" w:rsidR="7517A3C1">
        <w:rPr>
          <w:rFonts w:cs="Arial"/>
          <w:szCs w:val="20"/>
        </w:rPr>
        <w:tab/>
      </w:r>
      <w:r w:rsidRPr="00155F08">
        <w:rPr>
          <w:rFonts w:cs="Arial"/>
          <w:szCs w:val="20"/>
        </w:rPr>
        <w:t xml:space="preserve">The Supplier agrees to provide </w:t>
      </w:r>
      <w:r w:rsidRPr="00155F08" w:rsidR="00B37EE0">
        <w:rPr>
          <w:rFonts w:cs="Arial"/>
          <w:szCs w:val="20"/>
        </w:rPr>
        <w:t xml:space="preserve">the </w:t>
      </w:r>
      <w:r w:rsidRPr="00155F08" w:rsidR="79CBA199">
        <w:rPr>
          <w:rFonts w:cs="Arial"/>
          <w:szCs w:val="20"/>
        </w:rPr>
        <w:t>Services to the Client</w:t>
      </w:r>
      <w:r w:rsidRPr="00155F08" w:rsidR="00B37EE0">
        <w:rPr>
          <w:rFonts w:cs="Arial"/>
          <w:szCs w:val="20"/>
        </w:rPr>
        <w:t xml:space="preserve"> as described in the Master </w:t>
      </w:r>
      <w:r w:rsidRPr="00155F08" w:rsidR="00CB0C54">
        <w:rPr>
          <w:rFonts w:cs="Arial"/>
          <w:szCs w:val="20"/>
        </w:rPr>
        <w:t>Agreement</w:t>
      </w:r>
      <w:r w:rsidRPr="00155F08" w:rsidR="00B37EE0">
        <w:rPr>
          <w:rFonts w:cs="Arial"/>
          <w:szCs w:val="20"/>
        </w:rPr>
        <w:t xml:space="preserve"> and as more particularly specified in </w:t>
      </w:r>
      <w:r w:rsidRPr="00155F08" w:rsidR="79CBA199">
        <w:rPr>
          <w:rFonts w:cs="Arial"/>
          <w:szCs w:val="20"/>
        </w:rPr>
        <w:t>Appendix A.</w:t>
      </w:r>
    </w:p>
    <w:p w:rsidRPr="00155F08" w:rsidR="009E0FBA" w:rsidP="00B46C6E" w:rsidRDefault="0039A973" w14:paraId="7B1875A0" w14:textId="767DA040">
      <w:pPr>
        <w:tabs>
          <w:tab w:val="left" w:pos="720"/>
        </w:tabs>
        <w:spacing w:after="240"/>
        <w:ind w:left="720" w:hanging="720"/>
        <w:jc w:val="both"/>
        <w:rPr>
          <w:rFonts w:cs="Arial"/>
          <w:szCs w:val="20"/>
        </w:rPr>
      </w:pPr>
      <w:r w:rsidRPr="00155F08">
        <w:rPr>
          <w:rFonts w:cs="Arial"/>
          <w:b/>
          <w:bCs/>
          <w:szCs w:val="20"/>
        </w:rPr>
        <w:t>5.</w:t>
      </w:r>
      <w:r w:rsidRPr="00155F08" w:rsidR="0FB7D743">
        <w:rPr>
          <w:rFonts w:cs="Arial"/>
          <w:b/>
          <w:bCs/>
          <w:szCs w:val="20"/>
        </w:rPr>
        <w:t>3</w:t>
      </w:r>
      <w:r w:rsidRPr="00155F08" w:rsidR="7135C09B">
        <w:rPr>
          <w:rFonts w:cs="Arial"/>
          <w:szCs w:val="20"/>
        </w:rPr>
        <w:tab/>
      </w:r>
      <w:r w:rsidRPr="00155F08" w:rsidR="00B37EE0">
        <w:rPr>
          <w:rFonts w:cs="Arial"/>
          <w:szCs w:val="20"/>
        </w:rPr>
        <w:t xml:space="preserve">The parties acknowledge and agree that </w:t>
      </w:r>
      <w:r w:rsidRPr="00155F08" w:rsidR="5FD4F168">
        <w:rPr>
          <w:rFonts w:cs="Arial"/>
          <w:szCs w:val="20"/>
        </w:rPr>
        <w:t>OOLC</w:t>
      </w:r>
      <w:r w:rsidRPr="00155F08">
        <w:rPr>
          <w:rFonts w:cs="Arial"/>
          <w:szCs w:val="20"/>
        </w:rPr>
        <w:t xml:space="preserve"> shall pay the Supplier </w:t>
      </w:r>
      <w:r w:rsidRPr="00155F08" w:rsidR="00B37EE0">
        <w:rPr>
          <w:rFonts w:cs="Arial"/>
          <w:szCs w:val="20"/>
        </w:rPr>
        <w:t xml:space="preserve">pursuant to the Master Agreement </w:t>
      </w:r>
      <w:r w:rsidRPr="00155F08">
        <w:rPr>
          <w:rFonts w:cs="Arial"/>
          <w:szCs w:val="20"/>
        </w:rPr>
        <w:t>in accordance with the Rates set out in Appendix A by way of electronic funds transfer.</w:t>
      </w:r>
    </w:p>
    <w:p w:rsidRPr="00155F08" w:rsidR="009E0FBA" w:rsidP="00B46C6E" w:rsidRDefault="24F8C1BA" w14:paraId="7247CDB5" w14:textId="68417D97">
      <w:pPr>
        <w:tabs>
          <w:tab w:val="left" w:pos="720"/>
        </w:tabs>
        <w:spacing w:after="240"/>
        <w:ind w:left="720" w:hanging="720"/>
        <w:jc w:val="both"/>
        <w:rPr>
          <w:rFonts w:cs="Arial"/>
          <w:szCs w:val="20"/>
        </w:rPr>
      </w:pPr>
      <w:r w:rsidRPr="00155F08">
        <w:rPr>
          <w:rFonts w:cs="Arial"/>
          <w:b/>
          <w:bCs/>
          <w:szCs w:val="20"/>
        </w:rPr>
        <w:t>5.</w:t>
      </w:r>
      <w:r w:rsidRPr="00155F08" w:rsidR="20D899AB">
        <w:rPr>
          <w:rFonts w:cs="Arial"/>
          <w:b/>
          <w:bCs/>
          <w:szCs w:val="20"/>
        </w:rPr>
        <w:t>4</w:t>
      </w:r>
      <w:r w:rsidRPr="00155F08" w:rsidR="2C526D3B">
        <w:rPr>
          <w:rFonts w:cs="Arial"/>
          <w:szCs w:val="20"/>
        </w:rPr>
        <w:tab/>
      </w:r>
      <w:r w:rsidRPr="00155F08" w:rsidR="526606E8">
        <w:rPr>
          <w:rFonts w:cs="Arial"/>
          <w:szCs w:val="20"/>
        </w:rPr>
        <w:t xml:space="preserve">Fulfillment of Supplier invoices </w:t>
      </w:r>
      <w:r w:rsidRPr="00155F08" w:rsidR="3E1FD282">
        <w:rPr>
          <w:rFonts w:cs="Arial"/>
          <w:szCs w:val="20"/>
        </w:rPr>
        <w:t xml:space="preserve">by </w:t>
      </w:r>
      <w:r w:rsidRPr="00155F08" w:rsidR="5FD4F168">
        <w:rPr>
          <w:rFonts w:cs="Arial"/>
          <w:szCs w:val="20"/>
        </w:rPr>
        <w:t>OOLC</w:t>
      </w:r>
      <w:r w:rsidRPr="00155F08" w:rsidR="3E1FD282">
        <w:rPr>
          <w:rFonts w:cs="Arial"/>
          <w:szCs w:val="20"/>
        </w:rPr>
        <w:t xml:space="preserve"> </w:t>
      </w:r>
      <w:r w:rsidRPr="00155F08" w:rsidR="526606E8">
        <w:rPr>
          <w:rFonts w:cs="Arial"/>
          <w:szCs w:val="20"/>
        </w:rPr>
        <w:t>will be contingent upon</w:t>
      </w:r>
      <w:r w:rsidRPr="00155F08" w:rsidR="4B6855E9">
        <w:rPr>
          <w:rFonts w:cs="Arial"/>
          <w:szCs w:val="20"/>
        </w:rPr>
        <w:t xml:space="preserve"> the Client</w:t>
      </w:r>
      <w:r w:rsidRPr="00155F08" w:rsidR="000635EB">
        <w:rPr>
          <w:rFonts w:cs="Arial"/>
          <w:szCs w:val="20"/>
        </w:rPr>
        <w:t>’</w:t>
      </w:r>
      <w:r w:rsidRPr="00155F08" w:rsidR="4B6855E9">
        <w:rPr>
          <w:rFonts w:cs="Arial"/>
          <w:szCs w:val="20"/>
        </w:rPr>
        <w:t>s</w:t>
      </w:r>
      <w:r w:rsidRPr="00155F08" w:rsidR="526606E8">
        <w:rPr>
          <w:rFonts w:cs="Arial"/>
          <w:szCs w:val="20"/>
        </w:rPr>
        <w:t xml:space="preserve"> sign-off </w:t>
      </w:r>
      <w:r w:rsidRPr="00155F08" w:rsidR="087CC0EC">
        <w:rPr>
          <w:rFonts w:cs="Arial"/>
          <w:szCs w:val="20"/>
        </w:rPr>
        <w:t>via</w:t>
      </w:r>
      <w:r w:rsidRPr="00155F08" w:rsidR="009E0FBA">
        <w:rPr>
          <w:rFonts w:cs="Arial"/>
          <w:szCs w:val="20"/>
        </w:rPr>
        <w:t xml:space="preserve"> the Monthly Report </w:t>
      </w:r>
      <w:r w:rsidRPr="00155F08" w:rsidR="445CB5AC">
        <w:rPr>
          <w:rFonts w:cs="Arial"/>
          <w:szCs w:val="20"/>
        </w:rPr>
        <w:t xml:space="preserve"> process </w:t>
      </w:r>
      <w:r w:rsidRPr="00155F08" w:rsidR="526606E8">
        <w:rPr>
          <w:rFonts w:cs="Arial"/>
          <w:szCs w:val="20"/>
        </w:rPr>
        <w:t>by the Client</w:t>
      </w:r>
      <w:r w:rsidRPr="00155F08" w:rsidR="394F7474">
        <w:rPr>
          <w:rFonts w:cs="Arial"/>
          <w:szCs w:val="20"/>
        </w:rPr>
        <w:t>, outlined in A</w:t>
      </w:r>
      <w:r w:rsidRPr="00155F08" w:rsidR="60A251B3">
        <w:rPr>
          <w:rFonts w:cs="Arial"/>
          <w:szCs w:val="20"/>
        </w:rPr>
        <w:t xml:space="preserve">ppendix B. Both the Client and Supplier shall review and agree upon the </w:t>
      </w:r>
      <w:r w:rsidRPr="00155F08" w:rsidR="00C70561">
        <w:rPr>
          <w:rFonts w:cs="Arial"/>
          <w:szCs w:val="20"/>
        </w:rPr>
        <w:t xml:space="preserve">Monthly Report </w:t>
      </w:r>
      <w:r w:rsidRPr="00155F08" w:rsidR="60A251B3">
        <w:rPr>
          <w:rFonts w:cs="Arial"/>
          <w:szCs w:val="20"/>
        </w:rPr>
        <w:t xml:space="preserve">process by completing </w:t>
      </w:r>
      <w:r w:rsidRPr="00155F08" w:rsidR="7AA11053">
        <w:rPr>
          <w:rFonts w:cs="Arial"/>
          <w:szCs w:val="20"/>
        </w:rPr>
        <w:t>Appendix B.</w:t>
      </w:r>
    </w:p>
    <w:p w:rsidRPr="00155F08" w:rsidR="009E0FBA" w:rsidP="00B46C6E" w:rsidRDefault="44FB444B" w14:paraId="1CBBC4E4" w14:textId="4A4FBAFA">
      <w:pPr>
        <w:tabs>
          <w:tab w:val="left" w:pos="720"/>
        </w:tabs>
        <w:spacing w:after="240"/>
        <w:ind w:left="720" w:hanging="720"/>
        <w:jc w:val="both"/>
        <w:rPr>
          <w:rFonts w:cs="Arial"/>
          <w:szCs w:val="20"/>
        </w:rPr>
      </w:pPr>
      <w:r w:rsidRPr="00155F08">
        <w:rPr>
          <w:rFonts w:cs="Arial"/>
          <w:b/>
          <w:bCs/>
          <w:szCs w:val="20"/>
        </w:rPr>
        <w:t>5.</w:t>
      </w:r>
      <w:r w:rsidRPr="00155F08" w:rsidR="2C02E450">
        <w:rPr>
          <w:rFonts w:cs="Arial"/>
          <w:b/>
          <w:bCs/>
          <w:szCs w:val="20"/>
        </w:rPr>
        <w:t>5</w:t>
      </w:r>
      <w:r w:rsidRPr="00155F08" w:rsidR="28D7C4C6">
        <w:rPr>
          <w:rFonts w:cs="Arial"/>
          <w:szCs w:val="20"/>
        </w:rPr>
        <w:tab/>
      </w:r>
      <w:r w:rsidRPr="00155F08" w:rsidR="11A15B90">
        <w:rPr>
          <w:rFonts w:cs="Arial"/>
          <w:szCs w:val="20"/>
        </w:rPr>
        <w:t>Only work completed under a</w:t>
      </w:r>
      <w:r w:rsidRPr="00155F08" w:rsidR="2AE2B6A3">
        <w:rPr>
          <w:rFonts w:cs="Arial"/>
          <w:szCs w:val="20"/>
        </w:rPr>
        <w:t>n executed</w:t>
      </w:r>
      <w:r w:rsidRPr="00155F08" w:rsidR="11A15B90">
        <w:rPr>
          <w:rFonts w:cs="Arial"/>
          <w:szCs w:val="20"/>
        </w:rPr>
        <w:t xml:space="preserve"> CSA will be paid</w:t>
      </w:r>
      <w:r w:rsidRPr="00155F08" w:rsidR="3124374F">
        <w:rPr>
          <w:rFonts w:cs="Arial"/>
          <w:szCs w:val="20"/>
        </w:rPr>
        <w:t xml:space="preserve"> by </w:t>
      </w:r>
      <w:r w:rsidRPr="00155F08" w:rsidR="2970068E">
        <w:rPr>
          <w:rFonts w:cs="Arial"/>
          <w:szCs w:val="20"/>
        </w:rPr>
        <w:t>OOLC</w:t>
      </w:r>
      <w:r w:rsidRPr="00155F08" w:rsidR="11A15B90">
        <w:rPr>
          <w:rFonts w:cs="Arial"/>
          <w:szCs w:val="20"/>
        </w:rPr>
        <w:t xml:space="preserve">. </w:t>
      </w:r>
      <w:r w:rsidRPr="00155F08">
        <w:rPr>
          <w:rFonts w:cs="Arial"/>
          <w:szCs w:val="20"/>
        </w:rPr>
        <w:t>The Supplier and Client shall not begin work until</w:t>
      </w:r>
      <w:r w:rsidRPr="00155F08" w:rsidR="46070010">
        <w:rPr>
          <w:rFonts w:cs="Arial"/>
          <w:szCs w:val="20"/>
        </w:rPr>
        <w:t xml:space="preserve"> each has</w:t>
      </w:r>
      <w:r w:rsidRPr="00155F08" w:rsidR="5C989CB9">
        <w:rPr>
          <w:rFonts w:cs="Arial"/>
          <w:szCs w:val="20"/>
        </w:rPr>
        <w:t xml:space="preserve"> received an executed copy of </w:t>
      </w:r>
      <w:r w:rsidRPr="00155F08" w:rsidR="009E0FBA">
        <w:rPr>
          <w:rFonts w:cs="Arial"/>
          <w:szCs w:val="20"/>
        </w:rPr>
        <w:t>this CSA</w:t>
      </w:r>
      <w:r w:rsidRPr="00155F08" w:rsidR="5C989CB9">
        <w:rPr>
          <w:rFonts w:cs="Arial"/>
          <w:szCs w:val="20"/>
        </w:rPr>
        <w:t>.</w:t>
      </w:r>
    </w:p>
    <w:p w:rsidRPr="00155F08" w:rsidR="00B37EE0" w:rsidP="00B46C6E" w:rsidRDefault="00D70502" w14:paraId="797E50D1" w14:textId="763EA396">
      <w:pPr>
        <w:tabs>
          <w:tab w:val="left" w:pos="720"/>
        </w:tabs>
        <w:spacing w:after="240"/>
        <w:ind w:left="720" w:hanging="720"/>
        <w:jc w:val="both"/>
        <w:rPr>
          <w:rFonts w:cs="Arial"/>
          <w:szCs w:val="20"/>
        </w:rPr>
      </w:pPr>
      <w:r w:rsidRPr="00155F08">
        <w:rPr>
          <w:rFonts w:cs="Arial"/>
          <w:b/>
          <w:szCs w:val="20"/>
        </w:rPr>
        <w:t>5.6</w:t>
      </w:r>
      <w:r w:rsidRPr="00155F08">
        <w:rPr>
          <w:rFonts w:cs="Arial"/>
          <w:b/>
          <w:szCs w:val="20"/>
        </w:rPr>
        <w:tab/>
      </w:r>
      <w:r w:rsidRPr="00155F08" w:rsidR="00B37EE0">
        <w:rPr>
          <w:rFonts w:cs="Arial"/>
          <w:szCs w:val="20"/>
        </w:rPr>
        <w:t>The Client may request changes to this CSA, which may include altering, adding to, or deleting any of the Services</w:t>
      </w:r>
      <w:r w:rsidRPr="00155F08">
        <w:rPr>
          <w:rFonts w:cs="Arial"/>
          <w:szCs w:val="20"/>
        </w:rPr>
        <w:t xml:space="preserve"> or Rates</w:t>
      </w:r>
      <w:r w:rsidRPr="00155F08" w:rsidR="00B37EE0">
        <w:rPr>
          <w:rFonts w:cs="Arial"/>
          <w:szCs w:val="20"/>
        </w:rPr>
        <w:t xml:space="preserve"> in order to reflect an increase or decrease in the kind, amount, or frequency of Services to be rendered. The Supplier shall comply with all reasonable Client change requests and the performance of such request shall be in accordance with the terms and conditions of the Master Agreement and CSA, including the Rates for such Services set out in the Master Agreement. Any changes </w:t>
      </w:r>
      <w:r w:rsidRPr="00155F08">
        <w:rPr>
          <w:rFonts w:cs="Arial"/>
          <w:szCs w:val="20"/>
        </w:rPr>
        <w:t xml:space="preserve">agreed by Client and Supplier </w:t>
      </w:r>
      <w:r w:rsidRPr="00155F08" w:rsidR="00B37EE0">
        <w:rPr>
          <w:rFonts w:cs="Arial"/>
          <w:szCs w:val="20"/>
        </w:rPr>
        <w:t xml:space="preserve">must be </w:t>
      </w:r>
      <w:r w:rsidRPr="00155F08">
        <w:rPr>
          <w:rFonts w:cs="Arial"/>
          <w:szCs w:val="20"/>
        </w:rPr>
        <w:t xml:space="preserve">notified to OOLC pursuant to the Master Agreement, and </w:t>
      </w:r>
      <w:r w:rsidRPr="00155F08" w:rsidR="00B37EE0">
        <w:rPr>
          <w:rFonts w:cs="Arial"/>
          <w:szCs w:val="20"/>
        </w:rPr>
        <w:t>authorized in writing by OOLC</w:t>
      </w:r>
      <w:r w:rsidRPr="00155F08">
        <w:rPr>
          <w:rFonts w:cs="Arial"/>
          <w:szCs w:val="20"/>
        </w:rPr>
        <w:t>, before such changes are effective. Changes to timeline that do not incur Rate changes may be reported in the monthly reporting process, and work may continue under this CSA. This process is further elaborated upon in Appendix B of this CSA.</w:t>
      </w:r>
    </w:p>
    <w:p w:rsidRPr="00155F08" w:rsidR="00B46C6E" w:rsidP="00155F08" w:rsidRDefault="768EB995" w14:paraId="0FF75966" w14:textId="011842FC">
      <w:pPr>
        <w:pStyle w:val="Heading3"/>
      </w:pPr>
      <w:r w:rsidRPr="00155F08">
        <w:t>ARTICLE 6</w:t>
      </w:r>
      <w:r w:rsidRPr="00155F08" w:rsidR="3E68C5EA">
        <w:t xml:space="preserve"> – INTELLECTUAL PROPERTY</w:t>
      </w:r>
    </w:p>
    <w:p w:rsidRPr="00155F08" w:rsidR="009E0FBA" w:rsidP="00B46C6E" w:rsidRDefault="59062A75" w14:paraId="60EAF62F" w14:textId="77777777">
      <w:pPr>
        <w:tabs>
          <w:tab w:val="left" w:pos="770"/>
        </w:tabs>
        <w:spacing w:after="240"/>
        <w:ind w:left="720" w:hanging="720"/>
        <w:jc w:val="both"/>
        <w:rPr>
          <w:rFonts w:cs="Arial"/>
          <w:szCs w:val="20"/>
        </w:rPr>
      </w:pPr>
      <w:r w:rsidRPr="00155F08">
        <w:rPr>
          <w:rFonts w:cs="Arial"/>
          <w:b/>
          <w:bCs/>
          <w:szCs w:val="20"/>
        </w:rPr>
        <w:t>6.1</w:t>
      </w:r>
      <w:r w:rsidRPr="00155F08">
        <w:rPr>
          <w:rFonts w:cs="Arial"/>
          <w:szCs w:val="20"/>
        </w:rPr>
        <w:tab/>
      </w:r>
      <w:r w:rsidRPr="00155F08" w:rsidR="41AC1BAB">
        <w:rPr>
          <w:rFonts w:cs="Arial"/>
          <w:szCs w:val="20"/>
        </w:rPr>
        <w:t xml:space="preserve">The Supplier and the Client shall review and complete Appendix C – Licensing and Usage which will govern the </w:t>
      </w:r>
      <w:r w:rsidRPr="00155F08" w:rsidR="155D04B3">
        <w:rPr>
          <w:rFonts w:cs="Arial"/>
          <w:szCs w:val="20"/>
        </w:rPr>
        <w:t>licensing and sharing</w:t>
      </w:r>
      <w:r w:rsidRPr="00155F08" w:rsidR="41AC1BAB">
        <w:rPr>
          <w:rFonts w:cs="Arial"/>
          <w:szCs w:val="20"/>
        </w:rPr>
        <w:t xml:space="preserve"> of the Project</w:t>
      </w:r>
      <w:r w:rsidRPr="00155F08" w:rsidR="260EE04F">
        <w:rPr>
          <w:rFonts w:cs="Arial"/>
          <w:szCs w:val="20"/>
        </w:rPr>
        <w:t>.</w:t>
      </w:r>
    </w:p>
    <w:p w:rsidRPr="00155F08" w:rsidR="00B46C6E" w:rsidP="00155F08" w:rsidRDefault="006A7B55" w14:paraId="1B7B7558" w14:textId="6E48261C">
      <w:pPr>
        <w:pStyle w:val="Heading3"/>
      </w:pPr>
      <w:r w:rsidRPr="00155F08">
        <w:t xml:space="preserve">ARTICLE 7 </w:t>
      </w:r>
      <w:r w:rsidRPr="00155F08" w:rsidR="007A0E66">
        <w:t>–</w:t>
      </w:r>
      <w:r w:rsidRPr="00155F08">
        <w:t xml:space="preserve"> INSURANCE</w:t>
      </w:r>
    </w:p>
    <w:p w:rsidRPr="00155F08" w:rsidR="00D70502" w:rsidP="00D70502" w:rsidRDefault="00D70502" w14:paraId="16CA85ED" w14:textId="77BCD860">
      <w:pPr>
        <w:pStyle w:val="MBSLSBNormal"/>
        <w:spacing w:after="240"/>
        <w:ind w:left="720" w:hanging="720"/>
        <w:rPr>
          <w:rFonts w:cs="Arial"/>
          <w:sz w:val="20"/>
        </w:rPr>
      </w:pPr>
      <w:r w:rsidRPr="00155F08">
        <w:rPr>
          <w:rFonts w:cs="Arial"/>
          <w:b/>
          <w:sz w:val="20"/>
        </w:rPr>
        <w:t>7.1</w:t>
      </w:r>
      <w:r w:rsidRPr="00155F08">
        <w:rPr>
          <w:rFonts w:cs="Arial"/>
          <w:b/>
          <w:sz w:val="20"/>
        </w:rPr>
        <w:tab/>
      </w:r>
      <w:r w:rsidRPr="00155F08">
        <w:rPr>
          <w:rFonts w:cs="Arial"/>
          <w:sz w:val="20"/>
        </w:rPr>
        <w:t xml:space="preserve">The Supplier shall furnish a Certificate of Insurance to the Client in accordance with the insurance requirements set out </w:t>
      </w:r>
      <w:r w:rsidRPr="00155F08" w:rsidR="00E641B1">
        <w:rPr>
          <w:rFonts w:cs="Arial"/>
          <w:sz w:val="20"/>
        </w:rPr>
        <w:t xml:space="preserve">in Appendix E </w:t>
      </w:r>
      <w:r w:rsidRPr="00155F08">
        <w:rPr>
          <w:rFonts w:cs="Arial"/>
          <w:sz w:val="20"/>
        </w:rPr>
        <w:t xml:space="preserve">prior to commencing performance under </w:t>
      </w:r>
      <w:r w:rsidRPr="00155F08" w:rsidR="00E641B1">
        <w:rPr>
          <w:rFonts w:cs="Arial"/>
          <w:sz w:val="20"/>
        </w:rPr>
        <w:t>this</w:t>
      </w:r>
      <w:r w:rsidRPr="00155F08">
        <w:rPr>
          <w:rFonts w:cs="Arial"/>
          <w:sz w:val="20"/>
        </w:rPr>
        <w:t xml:space="preserve"> CSA. </w:t>
      </w:r>
    </w:p>
    <w:p w:rsidRPr="00155F08" w:rsidR="00D70502" w:rsidP="00D70502" w:rsidRDefault="00D70502" w14:paraId="1DAEF96E" w14:textId="0A8D0C77">
      <w:pPr>
        <w:pStyle w:val="MBSLSBNormal"/>
        <w:widowControl/>
        <w:spacing w:after="240"/>
        <w:ind w:left="720" w:hanging="720"/>
        <w:rPr>
          <w:rFonts w:cs="Arial"/>
          <w:sz w:val="20"/>
        </w:rPr>
      </w:pPr>
      <w:r w:rsidRPr="00155F08">
        <w:rPr>
          <w:rFonts w:cs="Arial"/>
          <w:b/>
          <w:sz w:val="20"/>
        </w:rPr>
        <w:t xml:space="preserve">7.2 </w:t>
      </w:r>
      <w:r w:rsidRPr="00155F08">
        <w:rPr>
          <w:rFonts w:cs="Arial"/>
          <w:b/>
          <w:sz w:val="20"/>
        </w:rPr>
        <w:tab/>
      </w:r>
      <w:r w:rsidRPr="00155F08">
        <w:rPr>
          <w:rFonts w:cs="Arial"/>
          <w:sz w:val="20"/>
        </w:rPr>
        <w:t xml:space="preserve">The Supplier shall ensure that the Client is named as an additional insured party under the Supplier’s insurance policy put in effect and maintained pursuant to </w:t>
      </w:r>
      <w:r w:rsidRPr="00155F08" w:rsidR="00E641B1">
        <w:rPr>
          <w:rFonts w:cs="Arial"/>
          <w:sz w:val="20"/>
        </w:rPr>
        <w:t xml:space="preserve">Appendix E </w:t>
      </w:r>
      <w:r w:rsidRPr="00155F08">
        <w:rPr>
          <w:rFonts w:cs="Arial"/>
          <w:sz w:val="20"/>
        </w:rPr>
        <w:t xml:space="preserve"> of</w:t>
      </w:r>
      <w:r w:rsidR="001311AB">
        <w:rPr>
          <w:rFonts w:cs="Arial"/>
          <w:sz w:val="20"/>
        </w:rPr>
        <w:t xml:space="preserve"> </w:t>
      </w:r>
      <w:r w:rsidRPr="00155F08" w:rsidR="00E641B1">
        <w:rPr>
          <w:rFonts w:cs="Arial"/>
          <w:sz w:val="20"/>
        </w:rPr>
        <w:t>this CSA</w:t>
      </w:r>
      <w:r w:rsidRPr="00155F08">
        <w:rPr>
          <w:rFonts w:cs="Arial"/>
          <w:sz w:val="20"/>
        </w:rPr>
        <w:t xml:space="preserve">. </w:t>
      </w:r>
    </w:p>
    <w:p w:rsidRPr="00155F08" w:rsidR="00B46C6E" w:rsidP="00155F08" w:rsidRDefault="006A7B55" w14:paraId="5CF0AD91" w14:textId="30F34636">
      <w:pPr>
        <w:pStyle w:val="Heading3"/>
      </w:pPr>
      <w:r w:rsidRPr="00155F08">
        <w:t>ARTICLE 8 - NOTICES</w:t>
      </w:r>
    </w:p>
    <w:p w:rsidRPr="00155F08" w:rsidR="009E0FBA" w:rsidP="00B46C6E" w:rsidRDefault="48825896" w14:paraId="0730232C" w14:textId="4D3DFB85">
      <w:pPr>
        <w:tabs>
          <w:tab w:val="left" w:pos="720"/>
          <w:tab w:val="left" w:pos="2835"/>
        </w:tabs>
        <w:spacing w:after="240"/>
        <w:ind w:left="720" w:hanging="720"/>
        <w:jc w:val="both"/>
        <w:rPr>
          <w:rFonts w:cs="Arial"/>
          <w:szCs w:val="20"/>
        </w:rPr>
      </w:pPr>
      <w:r w:rsidRPr="00155F08">
        <w:rPr>
          <w:rFonts w:cs="Arial"/>
          <w:b/>
          <w:bCs/>
          <w:szCs w:val="20"/>
        </w:rPr>
        <w:t>8.1</w:t>
      </w:r>
      <w:r w:rsidRPr="00155F08" w:rsidR="2883F2E0">
        <w:rPr>
          <w:rFonts w:cs="Arial"/>
          <w:szCs w:val="20"/>
        </w:rPr>
        <w:tab/>
      </w:r>
      <w:r w:rsidRPr="00155F08" w:rsidR="35587C96">
        <w:rPr>
          <w:rFonts w:cs="Arial"/>
          <w:szCs w:val="20"/>
        </w:rPr>
        <w:t>Notices</w:t>
      </w:r>
      <w:r w:rsidRPr="00155F08">
        <w:rPr>
          <w:rFonts w:cs="Arial"/>
          <w:szCs w:val="20"/>
        </w:rPr>
        <w:t xml:space="preserve"> shall be in writing delivered by email and shall be addressed to, respectively, the Client address to the attention of the Client Representative and to the Supplier address to the attention of the Supplier Representative. The parties may change such addresses by notice in writing delivered to the other in accordance with this </w:t>
      </w:r>
      <w:r w:rsidRPr="00155F08" w:rsidR="003D0C17">
        <w:rPr>
          <w:rFonts w:cs="Arial"/>
          <w:szCs w:val="20"/>
        </w:rPr>
        <w:t>Section 8.1</w:t>
      </w:r>
      <w:r w:rsidRPr="00155F08">
        <w:rPr>
          <w:rFonts w:cs="Arial"/>
          <w:szCs w:val="20"/>
        </w:rPr>
        <w:t>.</w:t>
      </w:r>
    </w:p>
    <w:p w:rsidRPr="00155F08" w:rsidR="00B46C6E" w:rsidP="00155F08" w:rsidRDefault="006A7B55" w14:paraId="03536960" w14:textId="4FEB0BCA">
      <w:pPr>
        <w:pStyle w:val="Heading3"/>
      </w:pPr>
      <w:r w:rsidRPr="00155F08">
        <w:t>ARTICLE 9 –TERMINATION</w:t>
      </w:r>
    </w:p>
    <w:p w:rsidRPr="00155F08" w:rsidR="00B46C6E" w:rsidP="00B46C6E" w:rsidRDefault="004108AD" w14:paraId="02DE4A5D" w14:textId="77777777">
      <w:pPr>
        <w:pStyle w:val="BodyText"/>
        <w:spacing w:after="240"/>
        <w:rPr>
          <w:rFonts w:cs="Arial"/>
          <w:sz w:val="20"/>
          <w:szCs w:val="20"/>
        </w:rPr>
      </w:pPr>
      <w:r w:rsidRPr="00155F08">
        <w:rPr>
          <w:rFonts w:cs="Arial"/>
          <w:bCs w:val="0"/>
          <w:sz w:val="20"/>
          <w:szCs w:val="20"/>
        </w:rPr>
        <w:t>9.1</w:t>
      </w:r>
      <w:r w:rsidRPr="00155F08">
        <w:rPr>
          <w:rFonts w:cs="Arial"/>
          <w:b w:val="0"/>
          <w:sz w:val="20"/>
          <w:szCs w:val="20"/>
        </w:rPr>
        <w:tab/>
      </w:r>
      <w:bookmarkStart w:name="_Toc239152789" w:id="0"/>
      <w:bookmarkStart w:name="_Ref239421375" w:id="1"/>
      <w:bookmarkStart w:name="_Ref239421376" w:id="2"/>
      <w:bookmarkStart w:name="_Toc242022915" w:id="3"/>
      <w:r w:rsidRPr="00155F08">
        <w:rPr>
          <w:rFonts w:cs="Arial"/>
          <w:sz w:val="20"/>
          <w:szCs w:val="20"/>
        </w:rPr>
        <w:t>Termination by Either Party</w:t>
      </w:r>
      <w:bookmarkEnd w:id="0"/>
      <w:bookmarkEnd w:id="1"/>
      <w:bookmarkEnd w:id="2"/>
      <w:bookmarkEnd w:id="3"/>
    </w:p>
    <w:p w:rsidRPr="00155F08" w:rsidR="00B46C6E" w:rsidP="00B46C6E" w:rsidRDefault="004108AD" w14:paraId="79F53A76" w14:textId="55DC11FD">
      <w:pPr>
        <w:tabs>
          <w:tab w:val="left" w:pos="720"/>
          <w:tab w:val="left" w:pos="2835"/>
        </w:tabs>
        <w:spacing w:after="240"/>
        <w:ind w:left="720"/>
        <w:jc w:val="both"/>
        <w:rPr>
          <w:rFonts w:cs="Arial"/>
          <w:szCs w:val="20"/>
        </w:rPr>
      </w:pPr>
      <w:r w:rsidRPr="00155F08">
        <w:rPr>
          <w:rFonts w:cs="Arial"/>
          <w:szCs w:val="20"/>
        </w:rPr>
        <w:t xml:space="preserve">Either party may terminate this CSA </w:t>
      </w:r>
      <w:r w:rsidRPr="00155F08" w:rsidR="00E025FE">
        <w:rPr>
          <w:rFonts w:cs="Arial"/>
          <w:szCs w:val="20"/>
        </w:rPr>
        <w:t xml:space="preserve">upon prior </w:t>
      </w:r>
      <w:r w:rsidRPr="00155F08">
        <w:rPr>
          <w:rFonts w:cs="Arial"/>
          <w:szCs w:val="20"/>
        </w:rPr>
        <w:t>written notice</w:t>
      </w:r>
      <w:r w:rsidRPr="00155F08" w:rsidR="00E025FE">
        <w:rPr>
          <w:rFonts w:cs="Arial"/>
          <w:szCs w:val="20"/>
        </w:rPr>
        <w:t xml:space="preserve"> of </w:t>
      </w:r>
      <w:r w:rsidRPr="00155F08" w:rsidR="0076650A">
        <w:rPr>
          <w:rFonts w:cs="Arial"/>
          <w:szCs w:val="20"/>
        </w:rPr>
        <w:t>thir</w:t>
      </w:r>
      <w:r w:rsidRPr="00155F08" w:rsidR="41B87C34">
        <w:rPr>
          <w:rFonts w:cs="Arial"/>
          <w:szCs w:val="20"/>
        </w:rPr>
        <w:t>ty</w:t>
      </w:r>
      <w:r w:rsidRPr="00155F08" w:rsidR="2F104D58">
        <w:rPr>
          <w:rFonts w:cs="Arial"/>
          <w:szCs w:val="20"/>
        </w:rPr>
        <w:t xml:space="preserve"> (</w:t>
      </w:r>
      <w:r w:rsidRPr="00155F08" w:rsidR="000D117C">
        <w:rPr>
          <w:rFonts w:cs="Arial"/>
          <w:szCs w:val="20"/>
        </w:rPr>
        <w:t>3</w:t>
      </w:r>
      <w:r w:rsidRPr="00155F08" w:rsidR="314A316C">
        <w:rPr>
          <w:rFonts w:cs="Arial"/>
          <w:szCs w:val="20"/>
        </w:rPr>
        <w:t>0</w:t>
      </w:r>
      <w:r w:rsidRPr="00155F08" w:rsidR="00E025FE">
        <w:rPr>
          <w:rFonts w:cs="Arial"/>
          <w:szCs w:val="20"/>
        </w:rPr>
        <w:t xml:space="preserve">) days </w:t>
      </w:r>
      <w:r w:rsidRPr="00155F08">
        <w:rPr>
          <w:rFonts w:cs="Arial"/>
          <w:szCs w:val="20"/>
        </w:rPr>
        <w:t xml:space="preserve">to the other where such other party neglects or fails to perform or observe any material term or obligation of </w:t>
      </w:r>
      <w:r w:rsidRPr="00155F08" w:rsidR="009E0FBA">
        <w:rPr>
          <w:rFonts w:cs="Arial"/>
          <w:szCs w:val="20"/>
        </w:rPr>
        <w:t>this CSA</w:t>
      </w:r>
      <w:r w:rsidRPr="00155F08">
        <w:rPr>
          <w:rFonts w:cs="Arial"/>
          <w:szCs w:val="20"/>
        </w:rPr>
        <w:t xml:space="preserve"> and such failure has not been cured within</w:t>
      </w:r>
      <w:r w:rsidRPr="00155F08" w:rsidR="0052018F">
        <w:rPr>
          <w:rFonts w:cs="Arial"/>
          <w:szCs w:val="20"/>
        </w:rPr>
        <w:t xml:space="preserve"> thirty</w:t>
      </w:r>
      <w:r w:rsidRPr="00155F08" w:rsidR="007D3AC3">
        <w:rPr>
          <w:rFonts w:cs="Arial"/>
          <w:szCs w:val="20"/>
        </w:rPr>
        <w:t xml:space="preserve"> </w:t>
      </w:r>
      <w:r w:rsidRPr="00155F08">
        <w:rPr>
          <w:rFonts w:cs="Arial"/>
          <w:szCs w:val="20"/>
        </w:rPr>
        <w:t>(</w:t>
      </w:r>
      <w:r w:rsidRPr="00155F08" w:rsidR="0052018F">
        <w:rPr>
          <w:rFonts w:cs="Arial"/>
          <w:szCs w:val="20"/>
        </w:rPr>
        <w:t>3</w:t>
      </w:r>
      <w:r w:rsidRPr="00155F08" w:rsidR="007B2CAD">
        <w:rPr>
          <w:rFonts w:cs="Arial"/>
          <w:szCs w:val="20"/>
        </w:rPr>
        <w:t>0</w:t>
      </w:r>
      <w:r w:rsidRPr="00155F08">
        <w:rPr>
          <w:rFonts w:cs="Arial"/>
          <w:szCs w:val="20"/>
        </w:rPr>
        <w:t>) days of written notice being provided.</w:t>
      </w:r>
      <w:bookmarkStart w:name="_Toc239152790" w:id="4"/>
      <w:bookmarkStart w:name="_Ref239421459" w:id="5"/>
      <w:bookmarkStart w:name="_Ref239421461" w:id="6"/>
      <w:bookmarkStart w:name="_Toc242022916" w:id="7"/>
    </w:p>
    <w:p w:rsidRPr="00155F08" w:rsidR="009E0FBA" w:rsidP="009E0FBA" w:rsidRDefault="004108AD" w14:paraId="07DD99EA" w14:textId="77777777">
      <w:pPr>
        <w:pStyle w:val="BodyText"/>
        <w:keepNext/>
        <w:spacing w:after="240"/>
        <w:rPr>
          <w:rFonts w:cs="Arial"/>
          <w:sz w:val="20"/>
          <w:szCs w:val="20"/>
        </w:rPr>
      </w:pPr>
      <w:r w:rsidRPr="00155F08">
        <w:rPr>
          <w:rFonts w:cs="Arial"/>
          <w:bCs w:val="0"/>
          <w:sz w:val="20"/>
          <w:szCs w:val="20"/>
        </w:rPr>
        <w:t>9.2</w:t>
      </w:r>
      <w:r w:rsidRPr="00155F08">
        <w:rPr>
          <w:rFonts w:cs="Arial"/>
          <w:sz w:val="20"/>
          <w:szCs w:val="20"/>
        </w:rPr>
        <w:t xml:space="preserve"> </w:t>
      </w:r>
      <w:r w:rsidRPr="00155F08">
        <w:rPr>
          <w:rFonts w:cs="Arial"/>
          <w:sz w:val="20"/>
          <w:szCs w:val="20"/>
        </w:rPr>
        <w:tab/>
      </w:r>
      <w:r w:rsidRPr="00155F08">
        <w:rPr>
          <w:rFonts w:cs="Arial"/>
          <w:sz w:val="20"/>
          <w:szCs w:val="20"/>
        </w:rPr>
        <w:t xml:space="preserve">Termination by </w:t>
      </w:r>
      <w:bookmarkEnd w:id="4"/>
      <w:bookmarkEnd w:id="5"/>
      <w:bookmarkEnd w:id="6"/>
      <w:bookmarkEnd w:id="7"/>
      <w:r w:rsidRPr="00155F08">
        <w:rPr>
          <w:rFonts w:cs="Arial"/>
          <w:sz w:val="20"/>
          <w:szCs w:val="20"/>
        </w:rPr>
        <w:t>Client</w:t>
      </w:r>
    </w:p>
    <w:p w:rsidRPr="00155F08" w:rsidR="00B46C6E" w:rsidP="00B46C6E" w:rsidRDefault="004108AD" w14:paraId="1281C52E" w14:textId="178C5FCB">
      <w:pPr>
        <w:tabs>
          <w:tab w:val="left" w:pos="-450"/>
          <w:tab w:val="left" w:pos="720"/>
          <w:tab w:val="left" w:pos="2835"/>
        </w:tabs>
        <w:spacing w:after="240"/>
        <w:ind w:left="720"/>
        <w:jc w:val="both"/>
        <w:rPr>
          <w:rFonts w:cs="Arial"/>
          <w:szCs w:val="20"/>
        </w:rPr>
      </w:pPr>
      <w:r w:rsidRPr="00155F08">
        <w:rPr>
          <w:rFonts w:cs="Arial"/>
          <w:szCs w:val="20"/>
        </w:rPr>
        <w:t xml:space="preserve">The Client shall be entitled to terminate </w:t>
      </w:r>
      <w:r w:rsidRPr="00155F08" w:rsidR="009E0FBA">
        <w:rPr>
          <w:rFonts w:cs="Arial"/>
          <w:szCs w:val="20"/>
        </w:rPr>
        <w:t>this CSA</w:t>
      </w:r>
      <w:r w:rsidRPr="00155F08">
        <w:rPr>
          <w:rFonts w:cs="Arial"/>
          <w:szCs w:val="20"/>
        </w:rPr>
        <w:t>, without liability, cost or penalty:</w:t>
      </w:r>
    </w:p>
    <w:p w:rsidRPr="00155F08" w:rsidR="004108AD" w:rsidP="00B46C6E" w:rsidRDefault="004108AD" w14:paraId="62FB0B56" w14:textId="7368B201">
      <w:pPr>
        <w:numPr>
          <w:ilvl w:val="0"/>
          <w:numId w:val="9"/>
        </w:numPr>
        <w:tabs>
          <w:tab w:val="left" w:pos="-450"/>
        </w:tabs>
        <w:spacing w:after="240"/>
        <w:ind w:left="1440"/>
        <w:jc w:val="both"/>
        <w:rPr>
          <w:rFonts w:cs="Arial"/>
          <w:szCs w:val="20"/>
        </w:rPr>
      </w:pPr>
      <w:r w:rsidRPr="00155F08">
        <w:rPr>
          <w:rFonts w:cs="Arial"/>
          <w:szCs w:val="20"/>
        </w:rPr>
        <w:t xml:space="preserve">on written notice to the Supplier, if any </w:t>
      </w:r>
      <w:r w:rsidRPr="00155F08" w:rsidR="005046D6">
        <w:rPr>
          <w:rFonts w:cs="Arial"/>
          <w:szCs w:val="20"/>
        </w:rPr>
        <w:t>P</w:t>
      </w:r>
      <w:r w:rsidRPr="00155F08">
        <w:rPr>
          <w:rFonts w:cs="Arial"/>
          <w:szCs w:val="20"/>
        </w:rPr>
        <w:t>roceeding in bankruptcy, receivership, liquidation or insolvency is commenced against the Supplier or its property;</w:t>
      </w:r>
    </w:p>
    <w:p w:rsidRPr="00155F08" w:rsidR="004108AD" w:rsidP="00B46C6E" w:rsidRDefault="004108AD" w14:paraId="53EEC78B" w14:textId="77777777">
      <w:pPr>
        <w:numPr>
          <w:ilvl w:val="0"/>
          <w:numId w:val="9"/>
        </w:numPr>
        <w:tabs>
          <w:tab w:val="left" w:pos="-450"/>
        </w:tabs>
        <w:spacing w:after="240"/>
        <w:ind w:left="1440"/>
        <w:jc w:val="both"/>
        <w:rPr>
          <w:rFonts w:cs="Arial"/>
          <w:szCs w:val="20"/>
        </w:rPr>
      </w:pPr>
      <w:r w:rsidRPr="00155F08">
        <w:rPr>
          <w:rFonts w:cs="Arial"/>
          <w:szCs w:val="20"/>
        </w:rPr>
        <w:t>on written notice to the Supplier, if the Supplier makes an assignment for the benefit of its creditors, becomes insolvent, commits an act of bankruptcy, ceases to carry on its business or affairs as a going concern, files a notice of intention or a proposal or seeks any arrangement or compromise with its creditors under any statute or otherwise;</w:t>
      </w:r>
    </w:p>
    <w:p w:rsidRPr="00155F08" w:rsidR="004108AD" w:rsidP="00B46C6E" w:rsidRDefault="004108AD" w14:paraId="0A6A0F84" w14:textId="21B69586">
      <w:pPr>
        <w:numPr>
          <w:ilvl w:val="0"/>
          <w:numId w:val="9"/>
        </w:numPr>
        <w:tabs>
          <w:tab w:val="left" w:pos="-450"/>
        </w:tabs>
        <w:spacing w:after="240"/>
        <w:ind w:left="1440"/>
        <w:jc w:val="both"/>
        <w:rPr>
          <w:rFonts w:cs="Arial"/>
          <w:szCs w:val="20"/>
        </w:rPr>
      </w:pPr>
      <w:r w:rsidRPr="00155F08">
        <w:rPr>
          <w:rFonts w:cs="Arial"/>
          <w:szCs w:val="20"/>
        </w:rPr>
        <w:t>on written notice to the Supplier, following the occurrence of any material change in the Client</w:t>
      </w:r>
      <w:r w:rsidRPr="00155F08" w:rsidR="000635EB">
        <w:rPr>
          <w:rFonts w:cs="Arial"/>
          <w:szCs w:val="20"/>
        </w:rPr>
        <w:t>’</w:t>
      </w:r>
      <w:r w:rsidRPr="00155F08">
        <w:rPr>
          <w:rFonts w:cs="Arial"/>
          <w:szCs w:val="20"/>
        </w:rPr>
        <w:t>s requirements which results from regulatory or funding changes or recommendations issued by any government or public regulatory body;</w:t>
      </w:r>
    </w:p>
    <w:p w:rsidRPr="00155F08" w:rsidR="004108AD" w:rsidP="00B46C6E" w:rsidRDefault="004108AD" w14:paraId="21E203A3" w14:textId="2DF4695A">
      <w:pPr>
        <w:numPr>
          <w:ilvl w:val="0"/>
          <w:numId w:val="9"/>
        </w:numPr>
        <w:spacing w:after="240"/>
        <w:ind w:left="1440"/>
        <w:jc w:val="both"/>
        <w:rPr>
          <w:rFonts w:cs="Arial"/>
          <w:szCs w:val="20"/>
        </w:rPr>
      </w:pPr>
      <w:r w:rsidRPr="00155F08">
        <w:rPr>
          <w:rFonts w:cs="Arial"/>
          <w:szCs w:val="20"/>
        </w:rPr>
        <w:t xml:space="preserve">at any time, without cause, by giving the Supplier at least </w:t>
      </w:r>
      <w:r w:rsidRPr="00155F08" w:rsidR="00E10683">
        <w:rPr>
          <w:rFonts w:cs="Arial"/>
          <w:szCs w:val="20"/>
        </w:rPr>
        <w:t>thir</w:t>
      </w:r>
      <w:r w:rsidRPr="00155F08" w:rsidR="00897BA8">
        <w:rPr>
          <w:rFonts w:cs="Arial"/>
          <w:szCs w:val="20"/>
        </w:rPr>
        <w:t>ty</w:t>
      </w:r>
      <w:r w:rsidRPr="00155F08" w:rsidR="006022DD">
        <w:rPr>
          <w:rFonts w:cs="Arial"/>
          <w:szCs w:val="20"/>
        </w:rPr>
        <w:t xml:space="preserve"> </w:t>
      </w:r>
      <w:r w:rsidRPr="00155F08">
        <w:rPr>
          <w:rFonts w:cs="Arial"/>
          <w:szCs w:val="20"/>
        </w:rPr>
        <w:t>(</w:t>
      </w:r>
      <w:r w:rsidRPr="00155F08" w:rsidR="00E10683">
        <w:rPr>
          <w:rFonts w:cs="Arial"/>
          <w:szCs w:val="20"/>
        </w:rPr>
        <w:t>3</w:t>
      </w:r>
      <w:r w:rsidRPr="00155F08" w:rsidR="007B2CAD">
        <w:rPr>
          <w:rFonts w:cs="Arial"/>
          <w:szCs w:val="20"/>
        </w:rPr>
        <w:t>0</w:t>
      </w:r>
      <w:r w:rsidRPr="00155F08">
        <w:rPr>
          <w:rFonts w:cs="Arial"/>
          <w:szCs w:val="20"/>
        </w:rPr>
        <w:t>) days written notice; or</w:t>
      </w:r>
      <w:r w:rsidRPr="00155F08" w:rsidR="00414F1A">
        <w:rPr>
          <w:rFonts w:cs="Arial"/>
          <w:szCs w:val="20"/>
        </w:rPr>
        <w:t>,</w:t>
      </w:r>
    </w:p>
    <w:p w:rsidRPr="00155F08" w:rsidR="004108AD" w:rsidP="00B46C6E" w:rsidRDefault="004108AD" w14:paraId="76B23F08" w14:textId="434C4C39">
      <w:pPr>
        <w:numPr>
          <w:ilvl w:val="0"/>
          <w:numId w:val="9"/>
        </w:numPr>
        <w:spacing w:after="240"/>
        <w:ind w:left="1440"/>
        <w:jc w:val="both"/>
        <w:rPr>
          <w:rFonts w:cs="Arial"/>
          <w:szCs w:val="20"/>
        </w:rPr>
      </w:pPr>
      <w:r w:rsidRPr="00155F08">
        <w:rPr>
          <w:rFonts w:cs="Arial"/>
          <w:szCs w:val="20"/>
        </w:rPr>
        <w:t xml:space="preserve">in accordance with any provision of the </w:t>
      </w:r>
      <w:r w:rsidRPr="00155F08" w:rsidR="009E0FBA">
        <w:rPr>
          <w:rFonts w:cs="Arial"/>
          <w:szCs w:val="20"/>
        </w:rPr>
        <w:t xml:space="preserve">Master </w:t>
      </w:r>
      <w:r w:rsidRPr="00155F08">
        <w:rPr>
          <w:rFonts w:cs="Arial"/>
          <w:szCs w:val="20"/>
        </w:rPr>
        <w:t xml:space="preserve">Agreement or </w:t>
      </w:r>
      <w:r w:rsidRPr="00155F08" w:rsidR="009E0FBA">
        <w:rPr>
          <w:rFonts w:cs="Arial"/>
          <w:szCs w:val="20"/>
        </w:rPr>
        <w:t>this CSA</w:t>
      </w:r>
      <w:r w:rsidRPr="00155F08">
        <w:rPr>
          <w:rFonts w:cs="Arial"/>
          <w:szCs w:val="20"/>
        </w:rPr>
        <w:t xml:space="preserve"> which provides for termination.</w:t>
      </w:r>
    </w:p>
    <w:p w:rsidRPr="00155F08" w:rsidR="00B46C6E" w:rsidP="00D70502" w:rsidRDefault="596D13E6" w14:paraId="2C1F5C37" w14:textId="7DE21246">
      <w:pPr>
        <w:spacing w:after="240"/>
        <w:ind w:left="720"/>
        <w:jc w:val="both"/>
        <w:rPr>
          <w:rFonts w:cs="Arial"/>
          <w:szCs w:val="20"/>
        </w:rPr>
      </w:pPr>
      <w:r w:rsidRPr="00155F08">
        <w:rPr>
          <w:rFonts w:cs="Arial"/>
          <w:szCs w:val="20"/>
        </w:rPr>
        <w:t xml:space="preserve">In the event of termination, the Client shall furnish </w:t>
      </w:r>
      <w:r w:rsidRPr="00155F08" w:rsidR="5FD4F168">
        <w:rPr>
          <w:rFonts w:cs="Arial"/>
          <w:szCs w:val="20"/>
        </w:rPr>
        <w:t>OOLC</w:t>
      </w:r>
      <w:r w:rsidRPr="00155F08">
        <w:rPr>
          <w:rFonts w:cs="Arial"/>
          <w:szCs w:val="20"/>
        </w:rPr>
        <w:t xml:space="preserve"> with </w:t>
      </w:r>
      <w:r w:rsidRPr="00155F08" w:rsidR="71DC93EA">
        <w:rPr>
          <w:rFonts w:cs="Arial"/>
          <w:szCs w:val="20"/>
        </w:rPr>
        <w:t>a copy of the termination notice.</w:t>
      </w:r>
      <w:r w:rsidR="00C450D2">
        <w:rPr>
          <w:rFonts w:cs="Arial"/>
          <w:szCs w:val="20"/>
        </w:rPr>
        <w:t xml:space="preserve"> </w:t>
      </w:r>
      <w:r w:rsidRPr="00C450D2" w:rsidR="00C450D2">
        <w:rPr>
          <w:rFonts w:cs="Arial"/>
          <w:szCs w:val="20"/>
        </w:rPr>
        <w:t>This must be sent to exchange@ecampusontario.ca along with the final monthly report</w:t>
      </w:r>
      <w:r w:rsidR="00744112">
        <w:rPr>
          <w:rFonts w:cs="Arial"/>
          <w:szCs w:val="20"/>
        </w:rPr>
        <w:t>.</w:t>
      </w:r>
    </w:p>
    <w:p w:rsidRPr="00155F08" w:rsidR="009E0FBA" w:rsidP="00B46C6E" w:rsidRDefault="004108AD" w14:paraId="189AA96A" w14:textId="77777777">
      <w:pPr>
        <w:tabs>
          <w:tab w:val="left" w:pos="-450"/>
          <w:tab w:val="left" w:pos="720"/>
          <w:tab w:val="left" w:pos="1170"/>
          <w:tab w:val="left" w:pos="2250"/>
          <w:tab w:val="left" w:pos="2835"/>
        </w:tabs>
        <w:spacing w:after="240"/>
        <w:jc w:val="both"/>
        <w:rPr>
          <w:rFonts w:cs="Arial"/>
          <w:szCs w:val="20"/>
        </w:rPr>
      </w:pPr>
      <w:r w:rsidRPr="00155F08">
        <w:rPr>
          <w:rFonts w:cs="Arial"/>
          <w:b/>
          <w:szCs w:val="20"/>
        </w:rPr>
        <w:t>9.3</w:t>
      </w:r>
      <w:r w:rsidRPr="00155F08">
        <w:rPr>
          <w:rFonts w:cs="Arial"/>
          <w:szCs w:val="20"/>
        </w:rPr>
        <w:tab/>
      </w:r>
      <w:r w:rsidRPr="00155F08">
        <w:rPr>
          <w:rFonts w:cs="Arial"/>
          <w:b/>
          <w:szCs w:val="20"/>
        </w:rPr>
        <w:t>Supplier</w:t>
      </w:r>
      <w:r w:rsidRPr="00155F08" w:rsidR="000635EB">
        <w:rPr>
          <w:rFonts w:cs="Arial"/>
          <w:b/>
          <w:szCs w:val="20"/>
        </w:rPr>
        <w:t>’</w:t>
      </w:r>
      <w:r w:rsidRPr="00155F08">
        <w:rPr>
          <w:rFonts w:cs="Arial"/>
          <w:b/>
          <w:szCs w:val="20"/>
        </w:rPr>
        <w:t>s Obligations on Termination</w:t>
      </w:r>
    </w:p>
    <w:p w:rsidRPr="00155F08" w:rsidR="00B46C6E" w:rsidP="00B46C6E" w:rsidRDefault="004108AD" w14:paraId="0F5F61EA" w14:textId="36490E80">
      <w:pPr>
        <w:tabs>
          <w:tab w:val="left" w:pos="720"/>
          <w:tab w:val="num" w:pos="1080"/>
          <w:tab w:val="left" w:pos="1170"/>
          <w:tab w:val="left" w:pos="2250"/>
          <w:tab w:val="left" w:pos="2835"/>
        </w:tabs>
        <w:spacing w:after="240"/>
        <w:ind w:left="720"/>
        <w:jc w:val="both"/>
        <w:rPr>
          <w:rFonts w:cs="Arial"/>
          <w:szCs w:val="20"/>
        </w:rPr>
      </w:pPr>
      <w:r w:rsidRPr="00155F08">
        <w:rPr>
          <w:rFonts w:cs="Arial"/>
          <w:szCs w:val="20"/>
        </w:rPr>
        <w:t xml:space="preserve">The Supplier shall, in addition to its other obligations under </w:t>
      </w:r>
      <w:r w:rsidRPr="00155F08" w:rsidR="00D70502">
        <w:rPr>
          <w:rFonts w:cs="Arial"/>
          <w:szCs w:val="20"/>
        </w:rPr>
        <w:t>the Master Agreement</w:t>
      </w:r>
      <w:r w:rsidRPr="00155F08">
        <w:rPr>
          <w:rFonts w:cs="Arial"/>
          <w:szCs w:val="20"/>
        </w:rPr>
        <w:t xml:space="preserve"> and at law:</w:t>
      </w:r>
    </w:p>
    <w:p w:rsidRPr="00155F08" w:rsidR="004108AD" w:rsidP="00B46C6E" w:rsidRDefault="004108AD" w14:paraId="23B31CB3" w14:textId="72B8560B">
      <w:pPr>
        <w:numPr>
          <w:ilvl w:val="0"/>
          <w:numId w:val="11"/>
        </w:numPr>
        <w:tabs>
          <w:tab w:val="left" w:pos="-450"/>
        </w:tabs>
        <w:spacing w:after="240"/>
        <w:ind w:left="1440"/>
        <w:jc w:val="both"/>
        <w:rPr>
          <w:rFonts w:cs="Arial"/>
          <w:szCs w:val="20"/>
        </w:rPr>
      </w:pPr>
      <w:r w:rsidRPr="00155F08">
        <w:rPr>
          <w:rFonts w:cs="Arial"/>
          <w:szCs w:val="20"/>
        </w:rPr>
        <w:t>provide the Client with a report detailing</w:t>
      </w:r>
      <w:r w:rsidRPr="00155F08" w:rsidR="00D70502">
        <w:rPr>
          <w:rFonts w:cs="Arial"/>
          <w:szCs w:val="20"/>
        </w:rPr>
        <w:t>:</w:t>
      </w:r>
      <w:r w:rsidRPr="00155F08">
        <w:rPr>
          <w:rFonts w:cs="Arial"/>
          <w:szCs w:val="20"/>
        </w:rPr>
        <w:t xml:space="preserve"> (</w:t>
      </w:r>
      <w:proofErr w:type="spellStart"/>
      <w:r w:rsidRPr="00155F08">
        <w:rPr>
          <w:rFonts w:cs="Arial"/>
          <w:szCs w:val="20"/>
        </w:rPr>
        <w:t>i</w:t>
      </w:r>
      <w:proofErr w:type="spellEnd"/>
      <w:r w:rsidRPr="00155F08">
        <w:rPr>
          <w:rFonts w:cs="Arial"/>
          <w:szCs w:val="20"/>
        </w:rPr>
        <w:t xml:space="preserve">) the current state of the provision of </w:t>
      </w:r>
      <w:r w:rsidRPr="00155F08" w:rsidR="00D70502">
        <w:rPr>
          <w:rFonts w:cs="Arial"/>
          <w:szCs w:val="20"/>
        </w:rPr>
        <w:t xml:space="preserve">Services </w:t>
      </w:r>
      <w:r w:rsidRPr="00155F08">
        <w:rPr>
          <w:rFonts w:cs="Arial"/>
          <w:szCs w:val="20"/>
        </w:rPr>
        <w:t>by the Supplier at the date of termination; and (ii) any other</w:t>
      </w:r>
      <w:r w:rsidRPr="00155F08" w:rsidR="00E22AEE">
        <w:rPr>
          <w:rFonts w:cs="Arial"/>
          <w:szCs w:val="20"/>
        </w:rPr>
        <w:t xml:space="preserve"> reasonable</w:t>
      </w:r>
      <w:r w:rsidRPr="00155F08">
        <w:rPr>
          <w:rFonts w:cs="Arial"/>
          <w:szCs w:val="20"/>
        </w:rPr>
        <w:t xml:space="preserve"> information requested by the Client pertaining to the provision of the </w:t>
      </w:r>
      <w:r w:rsidRPr="00155F08" w:rsidR="00D70502">
        <w:rPr>
          <w:rFonts w:cs="Arial"/>
          <w:szCs w:val="20"/>
        </w:rPr>
        <w:t xml:space="preserve">Services </w:t>
      </w:r>
      <w:r w:rsidRPr="00155F08">
        <w:rPr>
          <w:rFonts w:cs="Arial"/>
          <w:szCs w:val="20"/>
        </w:rPr>
        <w:t xml:space="preserve">and performance of </w:t>
      </w:r>
      <w:r w:rsidRPr="00155F08" w:rsidR="009E0FBA">
        <w:rPr>
          <w:rFonts w:cs="Arial"/>
          <w:szCs w:val="20"/>
        </w:rPr>
        <w:t>this CSA</w:t>
      </w:r>
      <w:r w:rsidRPr="00155F08">
        <w:rPr>
          <w:rFonts w:cs="Arial"/>
          <w:szCs w:val="20"/>
        </w:rPr>
        <w:t>;</w:t>
      </w:r>
    </w:p>
    <w:p w:rsidRPr="00155F08" w:rsidR="004108AD" w:rsidP="00B46C6E" w:rsidRDefault="004108AD" w14:paraId="2960D7AB" w14:textId="0B444A87">
      <w:pPr>
        <w:numPr>
          <w:ilvl w:val="0"/>
          <w:numId w:val="11"/>
        </w:numPr>
        <w:tabs>
          <w:tab w:val="left" w:pos="-450"/>
        </w:tabs>
        <w:spacing w:after="240"/>
        <w:ind w:left="1440"/>
        <w:jc w:val="both"/>
        <w:rPr>
          <w:rFonts w:cs="Arial"/>
          <w:szCs w:val="20"/>
        </w:rPr>
      </w:pPr>
      <w:r w:rsidRPr="00155F08">
        <w:rPr>
          <w:rFonts w:cs="Arial"/>
          <w:szCs w:val="20"/>
        </w:rPr>
        <w:t xml:space="preserve">execute such documentation as may be required by the Client to give effect to the termination of </w:t>
      </w:r>
      <w:r w:rsidRPr="00155F08" w:rsidR="009E0FBA">
        <w:rPr>
          <w:rFonts w:cs="Arial"/>
          <w:szCs w:val="20"/>
        </w:rPr>
        <w:t>this CSA</w:t>
      </w:r>
      <w:r w:rsidRPr="00155F08">
        <w:rPr>
          <w:rFonts w:cs="Arial"/>
          <w:szCs w:val="20"/>
        </w:rPr>
        <w:t>; and</w:t>
      </w:r>
    </w:p>
    <w:p w:rsidRPr="00155F08" w:rsidR="00B46C6E" w:rsidP="00B46C6E" w:rsidRDefault="004108AD" w14:paraId="1245E490" w14:textId="3D89FD8C">
      <w:pPr>
        <w:numPr>
          <w:ilvl w:val="0"/>
          <w:numId w:val="11"/>
        </w:numPr>
        <w:tabs>
          <w:tab w:val="left" w:pos="-450"/>
        </w:tabs>
        <w:spacing w:after="240"/>
        <w:ind w:left="1440"/>
        <w:jc w:val="both"/>
        <w:rPr>
          <w:rFonts w:cs="Arial"/>
          <w:szCs w:val="20"/>
        </w:rPr>
      </w:pPr>
      <w:r w:rsidRPr="00155F08">
        <w:rPr>
          <w:rFonts w:cs="Arial"/>
          <w:szCs w:val="20"/>
        </w:rPr>
        <w:t>comply with any</w:t>
      </w:r>
      <w:r w:rsidRPr="00155F08" w:rsidR="00E22AEE">
        <w:rPr>
          <w:rFonts w:cs="Arial"/>
          <w:szCs w:val="20"/>
        </w:rPr>
        <w:t xml:space="preserve"> reasonable</w:t>
      </w:r>
      <w:r w:rsidRPr="00155F08">
        <w:rPr>
          <w:rFonts w:cs="Arial"/>
          <w:szCs w:val="20"/>
        </w:rPr>
        <w:t xml:space="preserve"> instructions provided by the Client, including but not limited to instructions for facilitating</w:t>
      </w:r>
      <w:r w:rsidRPr="00155F08" w:rsidR="000E0543">
        <w:rPr>
          <w:rFonts w:cs="Arial"/>
          <w:szCs w:val="20"/>
        </w:rPr>
        <w:t xml:space="preserve"> </w:t>
      </w:r>
      <w:r w:rsidRPr="00155F08">
        <w:rPr>
          <w:rFonts w:cs="Arial"/>
          <w:szCs w:val="20"/>
        </w:rPr>
        <w:t>the transfer of the Supplier</w:t>
      </w:r>
      <w:r w:rsidRPr="00155F08" w:rsidR="000635EB">
        <w:rPr>
          <w:rFonts w:cs="Arial"/>
          <w:szCs w:val="20"/>
        </w:rPr>
        <w:t>’</w:t>
      </w:r>
      <w:r w:rsidRPr="00155F08">
        <w:rPr>
          <w:rFonts w:cs="Arial"/>
          <w:szCs w:val="20"/>
        </w:rPr>
        <w:t>s obligation to another person.</w:t>
      </w:r>
    </w:p>
    <w:p w:rsidR="00155F08" w:rsidP="00B46C6E" w:rsidRDefault="00155F08" w14:paraId="3644DAD7" w14:textId="77777777">
      <w:pPr>
        <w:tabs>
          <w:tab w:val="left" w:pos="-450"/>
          <w:tab w:val="left" w:pos="720"/>
          <w:tab w:val="left" w:pos="1170"/>
          <w:tab w:val="left" w:pos="2250"/>
          <w:tab w:val="left" w:pos="2835"/>
        </w:tabs>
        <w:spacing w:after="240"/>
        <w:jc w:val="both"/>
        <w:rPr>
          <w:rFonts w:cs="Arial"/>
          <w:b/>
          <w:szCs w:val="20"/>
        </w:rPr>
        <w:sectPr w:rsidR="00155F08" w:rsidSect="002214D9">
          <w:pgSz w:w="12240" w:h="15840" w:code="1"/>
          <w:pgMar w:top="1440" w:right="1440" w:bottom="1267" w:left="1440" w:header="0" w:footer="446" w:gutter="0"/>
          <w:cols w:space="720"/>
          <w:docGrid w:linePitch="360"/>
        </w:sectPr>
      </w:pPr>
    </w:p>
    <w:p w:rsidRPr="00155F08" w:rsidR="009E0FBA" w:rsidP="00B46C6E" w:rsidRDefault="004108AD" w14:paraId="4BDD7096" w14:textId="77777777">
      <w:pPr>
        <w:tabs>
          <w:tab w:val="left" w:pos="-450"/>
          <w:tab w:val="left" w:pos="720"/>
          <w:tab w:val="left" w:pos="1170"/>
          <w:tab w:val="left" w:pos="2250"/>
          <w:tab w:val="left" w:pos="2835"/>
        </w:tabs>
        <w:spacing w:after="240"/>
        <w:jc w:val="both"/>
        <w:rPr>
          <w:rFonts w:cs="Arial"/>
          <w:b/>
          <w:szCs w:val="20"/>
        </w:rPr>
      </w:pPr>
      <w:r w:rsidRPr="00155F08">
        <w:rPr>
          <w:rFonts w:cs="Arial"/>
          <w:b/>
          <w:szCs w:val="20"/>
        </w:rPr>
        <w:t>9.4</w:t>
      </w:r>
      <w:r w:rsidRPr="00155F08">
        <w:rPr>
          <w:rFonts w:cs="Arial"/>
          <w:b/>
          <w:szCs w:val="20"/>
        </w:rPr>
        <w:tab/>
      </w:r>
      <w:r w:rsidRPr="00155F08">
        <w:rPr>
          <w:rFonts w:cs="Arial"/>
          <w:b/>
          <w:szCs w:val="20"/>
        </w:rPr>
        <w:t>Supplier</w:t>
      </w:r>
      <w:r w:rsidRPr="00155F08" w:rsidR="000635EB">
        <w:rPr>
          <w:rFonts w:cs="Arial"/>
          <w:b/>
          <w:szCs w:val="20"/>
        </w:rPr>
        <w:t>’</w:t>
      </w:r>
      <w:r w:rsidRPr="00155F08">
        <w:rPr>
          <w:rFonts w:cs="Arial"/>
          <w:b/>
          <w:szCs w:val="20"/>
        </w:rPr>
        <w:t>s Payment Upon Termination</w:t>
      </w:r>
    </w:p>
    <w:p w:rsidRPr="00155F08" w:rsidR="009E0FBA" w:rsidP="00B46C6E" w:rsidRDefault="5FD4F168" w14:paraId="530AE464" w14:textId="0E201B98">
      <w:pPr>
        <w:pStyle w:val="MBSLSBNormal"/>
        <w:widowControl/>
        <w:spacing w:after="240"/>
        <w:ind w:left="720"/>
        <w:rPr>
          <w:rFonts w:cs="Arial"/>
          <w:sz w:val="20"/>
        </w:rPr>
      </w:pPr>
      <w:r w:rsidRPr="00155F08">
        <w:rPr>
          <w:rFonts w:cs="Arial"/>
          <w:sz w:val="20"/>
        </w:rPr>
        <w:t>OOLC</w:t>
      </w:r>
      <w:r w:rsidRPr="00155F08" w:rsidR="735DF5B6">
        <w:rPr>
          <w:rFonts w:cs="Arial"/>
          <w:sz w:val="20"/>
        </w:rPr>
        <w:t xml:space="preserve"> shall only be responsible for the payment for the </w:t>
      </w:r>
      <w:r w:rsidRPr="00155F08" w:rsidR="4F14BA32">
        <w:rPr>
          <w:rFonts w:cs="Arial"/>
          <w:sz w:val="20"/>
        </w:rPr>
        <w:t>Services</w:t>
      </w:r>
      <w:r w:rsidRPr="00155F08" w:rsidR="735DF5B6">
        <w:rPr>
          <w:rFonts w:cs="Arial"/>
          <w:sz w:val="20"/>
        </w:rPr>
        <w:t xml:space="preserve"> supplied on or before the effective date of any termination of </w:t>
      </w:r>
      <w:r w:rsidRPr="00155F08" w:rsidR="009E0FBA">
        <w:rPr>
          <w:rFonts w:cs="Arial"/>
          <w:sz w:val="20"/>
        </w:rPr>
        <w:t>this CSA</w:t>
      </w:r>
      <w:r w:rsidRPr="00155F08" w:rsidR="64F0BA15">
        <w:rPr>
          <w:rFonts w:cs="Arial"/>
          <w:sz w:val="20"/>
        </w:rPr>
        <w:t>.</w:t>
      </w:r>
      <w:r w:rsidRPr="00155F08" w:rsidR="56FC98E6">
        <w:rPr>
          <w:rFonts w:cs="Arial"/>
          <w:sz w:val="20"/>
        </w:rPr>
        <w:t xml:space="preserve"> </w:t>
      </w:r>
      <w:r w:rsidRPr="00155F08" w:rsidR="735DF5B6">
        <w:rPr>
          <w:rFonts w:cs="Arial"/>
          <w:sz w:val="20"/>
        </w:rPr>
        <w:t xml:space="preserve">Termination shall not relieve the Supplier of its warranties and other responsibilities relating to the </w:t>
      </w:r>
      <w:r w:rsidRPr="00155F08" w:rsidR="146C9B7F">
        <w:rPr>
          <w:rFonts w:cs="Arial"/>
          <w:sz w:val="20"/>
        </w:rPr>
        <w:t>Services</w:t>
      </w:r>
      <w:r w:rsidRPr="00155F08" w:rsidR="735DF5B6">
        <w:rPr>
          <w:rFonts w:cs="Arial"/>
          <w:sz w:val="20"/>
        </w:rPr>
        <w:t xml:space="preserve"> performed or money paid prior to termination. In addition to its other rights of hold back or set off, </w:t>
      </w:r>
      <w:r w:rsidRPr="00155F08" w:rsidR="00182032">
        <w:rPr>
          <w:rFonts w:cs="Arial"/>
          <w:sz w:val="20"/>
        </w:rPr>
        <w:t xml:space="preserve">the parties agree that </w:t>
      </w:r>
      <w:r w:rsidRPr="00155F08">
        <w:rPr>
          <w:rFonts w:cs="Arial"/>
          <w:sz w:val="20"/>
        </w:rPr>
        <w:t>OOLC</w:t>
      </w:r>
      <w:r w:rsidRPr="00155F08" w:rsidR="735DF5B6">
        <w:rPr>
          <w:rFonts w:cs="Arial"/>
          <w:sz w:val="20"/>
        </w:rPr>
        <w:t xml:space="preserve"> may hold back payment or set off against any payments owed if the Supplier fails to comply with its obligations on termination.</w:t>
      </w:r>
    </w:p>
    <w:p w:rsidRPr="00155F08" w:rsidR="009E0FBA" w:rsidP="00B46C6E" w:rsidRDefault="004108AD" w14:paraId="6BEAE94E" w14:textId="77777777">
      <w:pPr>
        <w:tabs>
          <w:tab w:val="left" w:pos="-450"/>
          <w:tab w:val="left" w:pos="720"/>
          <w:tab w:val="left" w:pos="1170"/>
          <w:tab w:val="left" w:pos="2250"/>
          <w:tab w:val="left" w:pos="2835"/>
        </w:tabs>
        <w:spacing w:after="240"/>
        <w:jc w:val="both"/>
        <w:rPr>
          <w:rFonts w:cs="Arial"/>
          <w:szCs w:val="20"/>
        </w:rPr>
      </w:pPr>
      <w:r w:rsidRPr="00155F08">
        <w:rPr>
          <w:rFonts w:cs="Arial"/>
          <w:b/>
          <w:szCs w:val="20"/>
        </w:rPr>
        <w:t>9.5</w:t>
      </w:r>
      <w:r w:rsidRPr="00155F08">
        <w:rPr>
          <w:rFonts w:cs="Arial"/>
          <w:szCs w:val="20"/>
        </w:rPr>
        <w:tab/>
      </w:r>
      <w:r w:rsidRPr="00155F08">
        <w:rPr>
          <w:rFonts w:cs="Arial"/>
          <w:b/>
          <w:szCs w:val="20"/>
        </w:rPr>
        <w:t>Termination in Addition to Other Rights</w:t>
      </w:r>
    </w:p>
    <w:p w:rsidRPr="00155F08" w:rsidR="00B46C6E" w:rsidP="00B46C6E" w:rsidRDefault="004108AD" w14:paraId="1C42DBB6" w14:textId="59DD888E">
      <w:pPr>
        <w:tabs>
          <w:tab w:val="num" w:pos="720"/>
          <w:tab w:val="left" w:pos="1170"/>
          <w:tab w:val="left" w:pos="2250"/>
          <w:tab w:val="left" w:pos="2835"/>
        </w:tabs>
        <w:spacing w:after="240"/>
        <w:ind w:left="720"/>
        <w:jc w:val="both"/>
        <w:rPr>
          <w:rFonts w:cs="Arial"/>
          <w:szCs w:val="20"/>
        </w:rPr>
      </w:pPr>
      <w:r w:rsidRPr="00155F08">
        <w:rPr>
          <w:rFonts w:cs="Arial"/>
          <w:szCs w:val="20"/>
        </w:rPr>
        <w:t xml:space="preserve">The express rights of termination in </w:t>
      </w:r>
      <w:r w:rsidRPr="00155F08" w:rsidR="009E0FBA">
        <w:rPr>
          <w:rFonts w:cs="Arial"/>
          <w:szCs w:val="20"/>
        </w:rPr>
        <w:t>this CSA</w:t>
      </w:r>
      <w:r w:rsidRPr="00155F08">
        <w:rPr>
          <w:rFonts w:cs="Arial"/>
          <w:szCs w:val="20"/>
        </w:rPr>
        <w:t xml:space="preserve"> are in addition to and shall in no way limit any rights or remedies of the Client or the Supplier under </w:t>
      </w:r>
      <w:r w:rsidRPr="00155F08" w:rsidR="009E0FBA">
        <w:rPr>
          <w:rFonts w:cs="Arial"/>
          <w:szCs w:val="20"/>
        </w:rPr>
        <w:t>this CSA</w:t>
      </w:r>
      <w:r w:rsidRPr="00155F08">
        <w:rPr>
          <w:rFonts w:cs="Arial"/>
          <w:szCs w:val="20"/>
        </w:rPr>
        <w:t>, at law or in equity.</w:t>
      </w:r>
    </w:p>
    <w:p w:rsidRPr="00155F08" w:rsidR="00B46C6E" w:rsidP="00155F08" w:rsidRDefault="006A7B55" w14:paraId="036F853B" w14:textId="1E5E21C9">
      <w:pPr>
        <w:pStyle w:val="Heading3"/>
      </w:pPr>
      <w:r w:rsidRPr="00155F08">
        <w:t>ARTICLE 10 – PUBLICITY</w:t>
      </w:r>
    </w:p>
    <w:p w:rsidRPr="00155F08" w:rsidR="009E0FBA" w:rsidP="00182032" w:rsidRDefault="004108AD" w14:paraId="726187EF" w14:textId="1E6F4A4F">
      <w:pPr>
        <w:tabs>
          <w:tab w:val="left" w:pos="720"/>
        </w:tabs>
        <w:spacing w:after="240"/>
        <w:ind w:left="720" w:hanging="720"/>
        <w:jc w:val="both"/>
        <w:rPr>
          <w:rFonts w:cs="Arial"/>
          <w:szCs w:val="20"/>
        </w:rPr>
      </w:pPr>
      <w:r w:rsidRPr="00155F08">
        <w:rPr>
          <w:rFonts w:cs="Arial"/>
          <w:b/>
          <w:szCs w:val="20"/>
        </w:rPr>
        <w:t>10.1</w:t>
      </w:r>
      <w:r w:rsidRPr="00155F08">
        <w:rPr>
          <w:rFonts w:cs="Arial"/>
          <w:szCs w:val="20"/>
        </w:rPr>
        <w:tab/>
      </w:r>
      <w:r w:rsidRPr="00155F08" w:rsidR="00182032">
        <w:rPr>
          <w:rFonts w:cs="Arial"/>
          <w:szCs w:val="20"/>
        </w:rPr>
        <w:t>Any publicity or publications related to this CSA or the provision of the Services shall be at the sole discretion of the Client. The Client may, in its sole discretion, acknowledge the Services of the Supplier in any such publicity or publication. The Supplier shall not make use of its association with the Client without the prior written consent of the Client.</w:t>
      </w:r>
    </w:p>
    <w:p w:rsidRPr="00155F08" w:rsidR="009E0FBA" w:rsidP="00155F08" w:rsidRDefault="006A7B55" w14:paraId="40C64478" w14:textId="77777777">
      <w:pPr>
        <w:pStyle w:val="Heading3"/>
      </w:pPr>
      <w:r w:rsidRPr="00155F08">
        <w:t>ARTICLE 11 - LEGAL RELATIONSHIP BETWEEN CLIENT, SUPPLIER AND THIRD-PARTIES</w:t>
      </w:r>
    </w:p>
    <w:p w:rsidRPr="00155F08" w:rsidR="00B46C6E" w:rsidP="00B46C6E" w:rsidRDefault="004108AD" w14:paraId="4299BBA2" w14:textId="22A8CCD1">
      <w:pPr>
        <w:keepNext/>
        <w:tabs>
          <w:tab w:val="left" w:pos="-450"/>
          <w:tab w:val="left" w:pos="720"/>
          <w:tab w:val="left" w:pos="2835"/>
        </w:tabs>
        <w:spacing w:after="240"/>
        <w:jc w:val="both"/>
        <w:rPr>
          <w:rFonts w:cs="Arial"/>
          <w:szCs w:val="20"/>
        </w:rPr>
      </w:pPr>
      <w:r w:rsidRPr="00155F08">
        <w:rPr>
          <w:rFonts w:cs="Arial"/>
          <w:b/>
          <w:szCs w:val="20"/>
        </w:rPr>
        <w:t>11.1</w:t>
      </w:r>
      <w:r w:rsidRPr="00155F08">
        <w:rPr>
          <w:rFonts w:cs="Arial"/>
          <w:szCs w:val="20"/>
        </w:rPr>
        <w:t xml:space="preserve"> </w:t>
      </w:r>
      <w:r w:rsidRPr="00155F08">
        <w:rPr>
          <w:rFonts w:cs="Arial"/>
          <w:szCs w:val="20"/>
        </w:rPr>
        <w:tab/>
      </w:r>
      <w:r w:rsidRPr="00155F08">
        <w:rPr>
          <w:rFonts w:cs="Arial"/>
          <w:b/>
          <w:szCs w:val="20"/>
        </w:rPr>
        <w:t>Supplier</w:t>
      </w:r>
      <w:r w:rsidRPr="00155F08" w:rsidR="000635EB">
        <w:rPr>
          <w:rFonts w:cs="Arial"/>
          <w:b/>
          <w:szCs w:val="20"/>
        </w:rPr>
        <w:t>’</w:t>
      </w:r>
      <w:r w:rsidRPr="00155F08">
        <w:rPr>
          <w:rFonts w:cs="Arial"/>
          <w:b/>
          <w:szCs w:val="20"/>
        </w:rPr>
        <w:t>s Power to Contract</w:t>
      </w:r>
    </w:p>
    <w:p w:rsidRPr="00155F08" w:rsidR="00B46C6E" w:rsidP="00B46C6E" w:rsidRDefault="004108AD" w14:paraId="49D902F4" w14:textId="77777777">
      <w:pPr>
        <w:keepNext/>
        <w:spacing w:after="240"/>
        <w:ind w:left="720"/>
        <w:jc w:val="both"/>
        <w:rPr>
          <w:rFonts w:cs="Arial"/>
          <w:szCs w:val="20"/>
        </w:rPr>
      </w:pPr>
      <w:r w:rsidRPr="00155F08">
        <w:rPr>
          <w:rFonts w:cs="Arial"/>
          <w:szCs w:val="20"/>
        </w:rPr>
        <w:t>The Supplier represents and warrants that it has the full right and power and all necessary licences, authorizations and qualifications to enter into and perform its obligations under this CSA and that it is not a party to any agreement with another Person which would in any way interfere with the rights of the Client under this Contract.</w:t>
      </w:r>
    </w:p>
    <w:p w:rsidRPr="00155F08" w:rsidR="00B46C6E" w:rsidP="00B46C6E" w:rsidRDefault="004108AD" w14:paraId="038E3EA2" w14:textId="77777777">
      <w:pPr>
        <w:tabs>
          <w:tab w:val="left" w:pos="-450"/>
          <w:tab w:val="left" w:pos="720"/>
          <w:tab w:val="left" w:pos="2835"/>
        </w:tabs>
        <w:spacing w:after="240"/>
        <w:jc w:val="both"/>
        <w:rPr>
          <w:rFonts w:cs="Arial"/>
          <w:szCs w:val="20"/>
          <w:lang w:val="en-GB"/>
        </w:rPr>
      </w:pPr>
      <w:r w:rsidRPr="00155F08">
        <w:rPr>
          <w:rFonts w:cs="Arial"/>
          <w:b/>
          <w:szCs w:val="20"/>
        </w:rPr>
        <w:t>11.2</w:t>
      </w:r>
      <w:r w:rsidRPr="00155F08">
        <w:rPr>
          <w:rFonts w:cs="Arial"/>
          <w:szCs w:val="20"/>
          <w:lang w:val="en-GB"/>
        </w:rPr>
        <w:tab/>
      </w:r>
      <w:r w:rsidRPr="00155F08">
        <w:rPr>
          <w:rFonts w:cs="Arial"/>
          <w:b/>
          <w:szCs w:val="20"/>
          <w:lang w:val="en-GB"/>
        </w:rPr>
        <w:t>Representatives May Bind the Parties</w:t>
      </w:r>
    </w:p>
    <w:p w:rsidRPr="00155F08" w:rsidR="00B46C6E" w:rsidP="00B46C6E" w:rsidRDefault="004108AD" w14:paraId="04C2AC12" w14:textId="77777777">
      <w:pPr>
        <w:tabs>
          <w:tab w:val="left" w:pos="-450"/>
          <w:tab w:val="left" w:pos="720"/>
          <w:tab w:val="left" w:pos="1080"/>
          <w:tab w:val="left" w:pos="1134"/>
          <w:tab w:val="left" w:pos="2835"/>
        </w:tabs>
        <w:spacing w:after="240"/>
        <w:ind w:left="720"/>
        <w:jc w:val="both"/>
        <w:rPr>
          <w:rFonts w:cs="Arial"/>
          <w:szCs w:val="20"/>
          <w:lang w:val="en-GB"/>
        </w:rPr>
      </w:pPr>
      <w:r w:rsidRPr="00155F08">
        <w:rPr>
          <w:rFonts w:cs="Arial"/>
          <w:szCs w:val="20"/>
          <w:lang w:val="en-GB"/>
        </w:rPr>
        <w:t>The parties represent that their respective representatives have the authority to legally bind them.</w:t>
      </w:r>
    </w:p>
    <w:p w:rsidRPr="00155F08" w:rsidR="00B46C6E" w:rsidP="00B46C6E" w:rsidRDefault="004108AD" w14:paraId="03D50E28" w14:textId="77777777">
      <w:pPr>
        <w:tabs>
          <w:tab w:val="left" w:pos="720"/>
        </w:tabs>
        <w:spacing w:after="240"/>
        <w:ind w:left="720" w:hanging="720"/>
        <w:jc w:val="both"/>
        <w:rPr>
          <w:rFonts w:cs="Arial"/>
          <w:b/>
          <w:szCs w:val="20"/>
        </w:rPr>
      </w:pPr>
      <w:r w:rsidRPr="00155F08">
        <w:rPr>
          <w:rFonts w:cs="Arial"/>
          <w:b/>
          <w:szCs w:val="20"/>
        </w:rPr>
        <w:t>11.3</w:t>
      </w:r>
      <w:r w:rsidRPr="00155F08">
        <w:rPr>
          <w:rFonts w:cs="Arial"/>
          <w:szCs w:val="20"/>
        </w:rPr>
        <w:tab/>
      </w:r>
      <w:r w:rsidRPr="00155F08">
        <w:rPr>
          <w:rFonts w:cs="Arial"/>
          <w:b/>
          <w:szCs w:val="20"/>
        </w:rPr>
        <w:t>Independent Contractor</w:t>
      </w:r>
    </w:p>
    <w:p w:rsidRPr="00155F08" w:rsidR="00B46C6E" w:rsidP="00B46C6E" w:rsidRDefault="52A3DFDD" w14:paraId="7574B6D2" w14:textId="02A0170F">
      <w:pPr>
        <w:tabs>
          <w:tab w:val="left" w:pos="720"/>
          <w:tab w:val="left" w:pos="2835"/>
        </w:tabs>
        <w:spacing w:after="240"/>
        <w:ind w:left="720"/>
        <w:jc w:val="both"/>
        <w:rPr>
          <w:rFonts w:cs="Arial"/>
          <w:szCs w:val="20"/>
        </w:rPr>
      </w:pPr>
      <w:r w:rsidRPr="00155F08">
        <w:rPr>
          <w:rFonts w:cs="Arial"/>
          <w:szCs w:val="20"/>
        </w:rPr>
        <w:t xml:space="preserve">This CSA is for particular and non-exclusive </w:t>
      </w:r>
      <w:r w:rsidRPr="00155F08" w:rsidR="4C521F8B">
        <w:rPr>
          <w:rFonts w:cs="Arial"/>
          <w:szCs w:val="20"/>
        </w:rPr>
        <w:t xml:space="preserve">products and </w:t>
      </w:r>
      <w:r w:rsidRPr="00155F08">
        <w:rPr>
          <w:rFonts w:cs="Arial"/>
          <w:szCs w:val="20"/>
        </w:rPr>
        <w:t>service</w:t>
      </w:r>
      <w:r w:rsidRPr="00155F08" w:rsidR="4C521F8B">
        <w:rPr>
          <w:rFonts w:cs="Arial"/>
          <w:szCs w:val="20"/>
        </w:rPr>
        <w:t>s</w:t>
      </w:r>
      <w:r w:rsidRPr="00155F08">
        <w:rPr>
          <w:rFonts w:cs="Arial"/>
          <w:szCs w:val="20"/>
        </w:rPr>
        <w:t>. The Supplier shall have no power or authority to bind the Client or to assume or create any obligation or responsibility, express or implied, on the Client</w:t>
      </w:r>
      <w:r w:rsidRPr="00155F08" w:rsidR="000635EB">
        <w:rPr>
          <w:rFonts w:cs="Arial"/>
          <w:szCs w:val="20"/>
        </w:rPr>
        <w:t>’</w:t>
      </w:r>
      <w:r w:rsidRPr="00155F08">
        <w:rPr>
          <w:rFonts w:cs="Arial"/>
          <w:szCs w:val="20"/>
        </w:rPr>
        <w:t xml:space="preserve">s behalf, or to hold itself out as an agent, employee or partner of the Client. Nothing in </w:t>
      </w:r>
      <w:r w:rsidRPr="00155F08" w:rsidR="009E0FBA">
        <w:rPr>
          <w:rFonts w:cs="Arial"/>
          <w:szCs w:val="20"/>
        </w:rPr>
        <w:t>this CSA</w:t>
      </w:r>
      <w:r w:rsidRPr="00155F08">
        <w:rPr>
          <w:rFonts w:cs="Arial"/>
          <w:szCs w:val="20"/>
        </w:rPr>
        <w:t xml:space="preserve"> shall have the effect of creating an employment, partnership or Institution relationship between the Client and the Supplier</w:t>
      </w:r>
      <w:r w:rsidRPr="00155F08" w:rsidR="2A07BCC3">
        <w:rPr>
          <w:rFonts w:cs="Arial"/>
          <w:szCs w:val="20"/>
        </w:rPr>
        <w:t xml:space="preserve">. </w:t>
      </w:r>
      <w:r w:rsidRPr="00155F08">
        <w:rPr>
          <w:rFonts w:cs="Arial"/>
          <w:szCs w:val="20"/>
        </w:rPr>
        <w:t xml:space="preserve">For the purposes of this </w:t>
      </w:r>
      <w:r w:rsidRPr="00155F08" w:rsidR="003D0C17">
        <w:rPr>
          <w:rFonts w:cs="Arial"/>
          <w:szCs w:val="20"/>
        </w:rPr>
        <w:t>Section 11.3</w:t>
      </w:r>
      <w:r w:rsidRPr="00155F08">
        <w:rPr>
          <w:rFonts w:cs="Arial"/>
          <w:szCs w:val="20"/>
        </w:rPr>
        <w:t xml:space="preserve">, the Supplier includes any of its directors, officers, employees, agents, partners, affiliates, volunteers or </w:t>
      </w:r>
      <w:r w:rsidRPr="00155F08" w:rsidR="4AD63C03">
        <w:rPr>
          <w:rFonts w:cs="Arial"/>
          <w:szCs w:val="20"/>
        </w:rPr>
        <w:t>the Supplier</w:t>
      </w:r>
      <w:r w:rsidRPr="00155F08" w:rsidR="000635EB">
        <w:rPr>
          <w:rFonts w:cs="Arial"/>
          <w:szCs w:val="20"/>
        </w:rPr>
        <w:t>’</w:t>
      </w:r>
      <w:r w:rsidRPr="00155F08" w:rsidR="4AD63C03">
        <w:rPr>
          <w:rFonts w:cs="Arial"/>
          <w:szCs w:val="20"/>
        </w:rPr>
        <w:t>s S</w:t>
      </w:r>
      <w:r w:rsidRPr="00155F08">
        <w:rPr>
          <w:rFonts w:cs="Arial"/>
          <w:szCs w:val="20"/>
        </w:rPr>
        <w:t>ubcontractors.</w:t>
      </w:r>
    </w:p>
    <w:p w:rsidRPr="00155F08" w:rsidR="00B46C6E" w:rsidP="00B46C6E" w:rsidRDefault="65DE3D4C" w14:paraId="3EF8EA0A" w14:textId="77777777">
      <w:pPr>
        <w:tabs>
          <w:tab w:val="left" w:pos="720"/>
          <w:tab w:val="left" w:pos="2835"/>
        </w:tabs>
        <w:spacing w:after="240"/>
        <w:jc w:val="both"/>
        <w:rPr>
          <w:rFonts w:cs="Arial"/>
          <w:b/>
          <w:bCs/>
          <w:szCs w:val="20"/>
        </w:rPr>
      </w:pPr>
      <w:r w:rsidRPr="00155F08">
        <w:rPr>
          <w:rFonts w:cs="Arial"/>
          <w:b/>
          <w:bCs/>
          <w:szCs w:val="20"/>
        </w:rPr>
        <w:t>11.4</w:t>
      </w:r>
      <w:r w:rsidRPr="00155F08">
        <w:rPr>
          <w:rFonts w:cs="Arial"/>
          <w:szCs w:val="20"/>
        </w:rPr>
        <w:tab/>
      </w:r>
      <w:r w:rsidRPr="00155F08">
        <w:rPr>
          <w:rFonts w:cs="Arial"/>
          <w:b/>
          <w:bCs/>
          <w:szCs w:val="20"/>
        </w:rPr>
        <w:t>Subcontracting or Assignment</w:t>
      </w:r>
    </w:p>
    <w:p w:rsidRPr="00155F08" w:rsidR="00B46C6E" w:rsidP="00B46C6E" w:rsidRDefault="69C17BF0" w14:paraId="5AC03985" w14:textId="6F9A5921">
      <w:pPr>
        <w:tabs>
          <w:tab w:val="left" w:pos="720"/>
          <w:tab w:val="left" w:pos="1080"/>
          <w:tab w:val="left" w:pos="1134"/>
          <w:tab w:val="left" w:pos="2835"/>
        </w:tabs>
        <w:spacing w:after="240"/>
        <w:ind w:left="720"/>
        <w:jc w:val="both"/>
        <w:rPr>
          <w:rFonts w:cs="Arial"/>
          <w:szCs w:val="20"/>
          <w:lang w:val="en-GB"/>
        </w:rPr>
      </w:pPr>
      <w:r w:rsidRPr="00155F08">
        <w:rPr>
          <w:rFonts w:cs="Arial"/>
          <w:szCs w:val="20"/>
          <w:lang w:val="en-GB"/>
        </w:rPr>
        <w:t>It is the preference of OOLC that subcontracting is not engaged, however, should t</w:t>
      </w:r>
      <w:r w:rsidRPr="00155F08" w:rsidR="65DE3D4C">
        <w:rPr>
          <w:rFonts w:cs="Arial"/>
          <w:szCs w:val="20"/>
          <w:lang w:val="en-GB"/>
        </w:rPr>
        <w:t>he Supplier</w:t>
      </w:r>
      <w:r w:rsidRPr="00155F08" w:rsidR="7C710CFA">
        <w:rPr>
          <w:rFonts w:cs="Arial"/>
          <w:szCs w:val="20"/>
          <w:lang w:val="en-GB"/>
        </w:rPr>
        <w:t xml:space="preserve"> deem it necessary to </w:t>
      </w:r>
      <w:r w:rsidRPr="00155F08" w:rsidR="65DE3D4C">
        <w:rPr>
          <w:rFonts w:cs="Arial"/>
          <w:szCs w:val="20"/>
          <w:lang w:val="en-GB"/>
        </w:rPr>
        <w:t xml:space="preserve">subcontract or assign </w:t>
      </w:r>
      <w:r w:rsidRPr="00155F08" w:rsidR="009E0FBA">
        <w:rPr>
          <w:rFonts w:cs="Arial"/>
          <w:szCs w:val="20"/>
          <w:lang w:val="en-GB"/>
        </w:rPr>
        <w:t>this CSA</w:t>
      </w:r>
      <w:r w:rsidRPr="00155F08" w:rsidR="65DE3D4C">
        <w:rPr>
          <w:rFonts w:cs="Arial"/>
          <w:szCs w:val="20"/>
          <w:lang w:val="en-GB"/>
        </w:rPr>
        <w:t xml:space="preserve"> in whole or any part to any corporation or other business entity</w:t>
      </w:r>
      <w:r w:rsidRPr="00155F08" w:rsidR="22E281FE">
        <w:rPr>
          <w:rFonts w:cs="Arial"/>
          <w:szCs w:val="20"/>
          <w:lang w:val="en-GB"/>
        </w:rPr>
        <w:t xml:space="preserve">, then </w:t>
      </w:r>
      <w:r w:rsidRPr="00155F08" w:rsidR="00182032">
        <w:rPr>
          <w:rFonts w:cs="Arial"/>
          <w:szCs w:val="20"/>
          <w:lang w:val="en-GB"/>
        </w:rPr>
        <w:t xml:space="preserve">subject to the following entity, </w:t>
      </w:r>
      <w:r w:rsidRPr="00155F08" w:rsidR="22E281FE">
        <w:rPr>
          <w:rFonts w:cs="Arial"/>
          <w:szCs w:val="20"/>
          <w:lang w:val="en-GB"/>
        </w:rPr>
        <w:t>that entity must be</w:t>
      </w:r>
      <w:r w:rsidRPr="00155F08" w:rsidR="65DE3D4C">
        <w:rPr>
          <w:rFonts w:cs="Arial"/>
          <w:szCs w:val="20"/>
          <w:lang w:val="en-GB"/>
        </w:rPr>
        <w:t xml:space="preserve"> controlled by or is under common control of the Supplier</w:t>
      </w:r>
      <w:r w:rsidRPr="00155F08" w:rsidR="56FC98E6">
        <w:rPr>
          <w:rFonts w:cs="Arial"/>
          <w:szCs w:val="20"/>
          <w:lang w:val="en-GB"/>
        </w:rPr>
        <w:t xml:space="preserve">. </w:t>
      </w:r>
      <w:r w:rsidRPr="00155F08" w:rsidR="65DE3D4C">
        <w:rPr>
          <w:rFonts w:cs="Arial"/>
          <w:szCs w:val="20"/>
          <w:lang w:val="en-GB"/>
        </w:rPr>
        <w:t>Control exists when an entity owns or controls directly or indirectly the outstanding equity representing the right to vote for the election of directors or other managing authority of another entity</w:t>
      </w:r>
      <w:r w:rsidRPr="00155F08" w:rsidR="56FC98E6">
        <w:rPr>
          <w:rFonts w:cs="Arial"/>
          <w:szCs w:val="20"/>
          <w:lang w:val="en-GB"/>
        </w:rPr>
        <w:t xml:space="preserve">. </w:t>
      </w:r>
      <w:r w:rsidRPr="00155F08" w:rsidR="65DE3D4C">
        <w:rPr>
          <w:rFonts w:cs="Arial"/>
          <w:szCs w:val="20"/>
          <w:lang w:val="en-GB"/>
        </w:rPr>
        <w:t xml:space="preserve">If </w:t>
      </w:r>
      <w:r w:rsidRPr="00155F08" w:rsidR="009E0FBA">
        <w:rPr>
          <w:rFonts w:cs="Arial"/>
          <w:szCs w:val="20"/>
          <w:lang w:val="en-GB"/>
        </w:rPr>
        <w:t>this CSA</w:t>
      </w:r>
      <w:r w:rsidRPr="00155F08" w:rsidR="65DE3D4C">
        <w:rPr>
          <w:rFonts w:cs="Arial"/>
          <w:szCs w:val="20"/>
          <w:lang w:val="en-GB"/>
        </w:rPr>
        <w:t xml:space="preserve"> is subcontracted or assigned to such a corporation or business entity, the Supplier shall remain jointly and severally liable with such corporation or business entity for all obligations hereunder.</w:t>
      </w:r>
    </w:p>
    <w:p w:rsidRPr="00155F08" w:rsidR="009E0FBA" w:rsidP="00B46C6E" w:rsidRDefault="00182032" w14:paraId="7FA06692" w14:textId="11958D94">
      <w:pPr>
        <w:tabs>
          <w:tab w:val="left" w:pos="720"/>
          <w:tab w:val="left" w:pos="1080"/>
          <w:tab w:val="left" w:pos="1134"/>
          <w:tab w:val="left" w:pos="2835"/>
        </w:tabs>
        <w:spacing w:after="240"/>
        <w:ind w:left="720"/>
        <w:jc w:val="both"/>
        <w:rPr>
          <w:rFonts w:cs="Arial"/>
          <w:szCs w:val="20"/>
          <w:lang w:val="en-GB"/>
        </w:rPr>
      </w:pPr>
      <w:r w:rsidRPr="00155F08">
        <w:rPr>
          <w:rFonts w:cs="Arial"/>
          <w:szCs w:val="20"/>
          <w:lang w:val="en-GB"/>
        </w:rPr>
        <w:t>The Supplier shall not subcontract or assign the whole or any part of th</w:t>
      </w:r>
      <w:r w:rsidRPr="00155F08" w:rsidR="00E641B1">
        <w:rPr>
          <w:rFonts w:cs="Arial"/>
          <w:szCs w:val="20"/>
          <w:lang w:val="en-GB"/>
        </w:rPr>
        <w:t>is</w:t>
      </w:r>
      <w:r w:rsidRPr="00155F08">
        <w:rPr>
          <w:rFonts w:cs="Arial"/>
          <w:szCs w:val="20"/>
          <w:lang w:val="en-GB"/>
        </w:rPr>
        <w:t xml:space="preserve"> CSA or any monies due under it, other than as outlined above without the prior written consent of the Client, not to be unreasonably withheld. Such consent shall be in the sole discretion of the Client and subject to the terms and conditions that may be imposed by the Client. Without limiting the generality of the conditions which the Client may require prior to consenting to the Supplier’s use of a Supplier’s Subcontractor, every contract entered into by the Supplier with a Supplier’s Subcontractor shall adopt all of the terms and conditions of the Master Agreement and th</w:t>
      </w:r>
      <w:r w:rsidRPr="00155F08" w:rsidR="00E641B1">
        <w:rPr>
          <w:rFonts w:cs="Arial"/>
          <w:szCs w:val="20"/>
          <w:lang w:val="en-GB"/>
        </w:rPr>
        <w:t>is</w:t>
      </w:r>
      <w:r w:rsidRPr="00155F08">
        <w:rPr>
          <w:rFonts w:cs="Arial"/>
          <w:szCs w:val="20"/>
          <w:lang w:val="en-GB"/>
        </w:rPr>
        <w:t xml:space="preserve"> CSA as far as applicable to those parts of the Services provided by the Supplier’s Subcontractor. Nothing contained in the Master Agreement or t</w:t>
      </w:r>
      <w:r w:rsidRPr="00155F08" w:rsidR="00E641B1">
        <w:rPr>
          <w:rFonts w:cs="Arial"/>
          <w:szCs w:val="20"/>
          <w:lang w:val="en-GB"/>
        </w:rPr>
        <w:t>his</w:t>
      </w:r>
      <w:r w:rsidRPr="00155F08">
        <w:rPr>
          <w:rFonts w:cs="Arial"/>
          <w:szCs w:val="20"/>
          <w:lang w:val="en-GB"/>
        </w:rPr>
        <w:t xml:space="preserve"> CSA shall create a contractual relationship between any Supplier Subcontractor or its employees and the Client.</w:t>
      </w:r>
    </w:p>
    <w:p w:rsidRPr="00155F08" w:rsidR="00B46C6E" w:rsidP="00155F08" w:rsidRDefault="006A7B55" w14:paraId="0AF44177" w14:textId="113D8192">
      <w:pPr>
        <w:pStyle w:val="Heading3"/>
      </w:pPr>
      <w:r w:rsidRPr="00155F08">
        <w:t>ARTICLE 12 – GENERAL</w:t>
      </w:r>
    </w:p>
    <w:p w:rsidRPr="00155F08" w:rsidR="00B46C6E" w:rsidP="00B46C6E" w:rsidRDefault="004108AD" w14:paraId="69E2E60B" w14:textId="77777777">
      <w:pPr>
        <w:tabs>
          <w:tab w:val="left" w:pos="-450"/>
          <w:tab w:val="left" w:pos="720"/>
          <w:tab w:val="left" w:pos="2835"/>
        </w:tabs>
        <w:spacing w:after="240"/>
        <w:jc w:val="both"/>
        <w:rPr>
          <w:rFonts w:cs="Arial"/>
          <w:szCs w:val="20"/>
        </w:rPr>
      </w:pPr>
      <w:r w:rsidRPr="00155F08">
        <w:rPr>
          <w:rFonts w:cs="Arial"/>
          <w:b/>
          <w:szCs w:val="20"/>
        </w:rPr>
        <w:t>12.1</w:t>
      </w:r>
      <w:r w:rsidRPr="00155F08">
        <w:rPr>
          <w:rFonts w:cs="Arial"/>
          <w:szCs w:val="20"/>
        </w:rPr>
        <w:tab/>
      </w:r>
      <w:r w:rsidRPr="00155F08">
        <w:rPr>
          <w:rFonts w:cs="Arial"/>
          <w:b/>
          <w:szCs w:val="20"/>
        </w:rPr>
        <w:t>Severability</w:t>
      </w:r>
    </w:p>
    <w:p w:rsidRPr="00155F08" w:rsidR="00B46C6E" w:rsidP="00B46C6E" w:rsidRDefault="059186D3" w14:paraId="5CF99A75" w14:textId="324F9646">
      <w:pPr>
        <w:tabs>
          <w:tab w:val="left" w:pos="720"/>
          <w:tab w:val="left" w:pos="2835"/>
        </w:tabs>
        <w:spacing w:after="240"/>
        <w:ind w:left="720"/>
        <w:jc w:val="both"/>
        <w:rPr>
          <w:rFonts w:cs="Arial"/>
          <w:szCs w:val="20"/>
        </w:rPr>
      </w:pPr>
      <w:r w:rsidRPr="00155F08">
        <w:rPr>
          <w:rFonts w:cs="Arial"/>
          <w:szCs w:val="20"/>
        </w:rPr>
        <w:t xml:space="preserve">If any term or condition of </w:t>
      </w:r>
      <w:r w:rsidRPr="00155F08" w:rsidR="009E0FBA">
        <w:rPr>
          <w:rFonts w:cs="Arial"/>
          <w:szCs w:val="20"/>
        </w:rPr>
        <w:t>this CSA</w:t>
      </w:r>
      <w:r w:rsidRPr="00155F08">
        <w:rPr>
          <w:rFonts w:cs="Arial"/>
          <w:szCs w:val="20"/>
        </w:rPr>
        <w:t xml:space="preserve">, or the application thereof to the parties or to any Persons or circumstances, is to any extent invalid or unenforceable, the remainder of </w:t>
      </w:r>
      <w:r w:rsidRPr="00155F08" w:rsidR="009E0FBA">
        <w:rPr>
          <w:rFonts w:cs="Arial"/>
          <w:szCs w:val="20"/>
        </w:rPr>
        <w:t>this CSA</w:t>
      </w:r>
      <w:r w:rsidRPr="00155F08">
        <w:rPr>
          <w:rFonts w:cs="Arial"/>
          <w:szCs w:val="20"/>
        </w:rPr>
        <w:t>, and the application of such term or condition to the parties, Persons or circumstances other than those to which it is held invalid or unenforceable, shall not be affected thereby.</w:t>
      </w:r>
    </w:p>
    <w:p w:rsidRPr="00155F08" w:rsidR="00B46C6E" w:rsidP="00D70502" w:rsidRDefault="4DE878C8" w14:paraId="25867831" w14:textId="424DE33F">
      <w:pPr>
        <w:keepNext/>
        <w:tabs>
          <w:tab w:val="num" w:pos="720"/>
          <w:tab w:val="left" w:pos="2835"/>
        </w:tabs>
        <w:spacing w:after="240"/>
        <w:ind w:left="720" w:hanging="720"/>
        <w:jc w:val="both"/>
        <w:rPr>
          <w:rFonts w:cs="Arial"/>
          <w:szCs w:val="20"/>
        </w:rPr>
      </w:pPr>
      <w:r w:rsidRPr="00155F08">
        <w:rPr>
          <w:rFonts w:cs="Arial"/>
          <w:b/>
          <w:bCs/>
          <w:szCs w:val="20"/>
        </w:rPr>
        <w:t>12.2</w:t>
      </w:r>
      <w:r w:rsidRPr="00155F08" w:rsidR="009E0FBA">
        <w:rPr>
          <w:rFonts w:cs="Arial"/>
          <w:b/>
          <w:bCs/>
          <w:szCs w:val="20"/>
        </w:rPr>
        <w:t xml:space="preserve"> </w:t>
      </w:r>
      <w:r w:rsidRPr="00155F08" w:rsidR="18A0923B">
        <w:rPr>
          <w:rFonts w:cs="Arial"/>
          <w:b/>
          <w:bCs/>
          <w:szCs w:val="20"/>
        </w:rPr>
        <w:t xml:space="preserve"> </w:t>
      </w:r>
      <w:r w:rsidRPr="00155F08" w:rsidR="004108AD">
        <w:rPr>
          <w:rFonts w:cs="Arial"/>
          <w:szCs w:val="20"/>
        </w:rPr>
        <w:tab/>
      </w:r>
      <w:r w:rsidRPr="00155F08">
        <w:rPr>
          <w:rFonts w:cs="Arial"/>
          <w:b/>
          <w:bCs/>
          <w:szCs w:val="20"/>
        </w:rPr>
        <w:t>Force Majeure</w:t>
      </w:r>
    </w:p>
    <w:p w:rsidRPr="00155F08" w:rsidR="00B46C6E" w:rsidP="00B46C6E" w:rsidRDefault="52A3DFDD" w14:paraId="34E4F626" w14:textId="0AE34ACF">
      <w:pPr>
        <w:tabs>
          <w:tab w:val="num" w:pos="720"/>
          <w:tab w:val="left" w:pos="2835"/>
        </w:tabs>
        <w:spacing w:after="240"/>
        <w:ind w:left="720"/>
        <w:jc w:val="both"/>
        <w:rPr>
          <w:rFonts w:cs="Arial"/>
          <w:szCs w:val="20"/>
        </w:rPr>
      </w:pPr>
      <w:r w:rsidRPr="00155F08">
        <w:rPr>
          <w:rFonts w:cs="Arial"/>
          <w:szCs w:val="20"/>
        </w:rPr>
        <w:t xml:space="preserve">Neither party shall be liable for damages caused by delay or failure to perform its obligations under </w:t>
      </w:r>
      <w:r w:rsidRPr="00155F08" w:rsidR="009E0FBA">
        <w:rPr>
          <w:rFonts w:cs="Arial"/>
          <w:szCs w:val="20"/>
        </w:rPr>
        <w:t>this CSA</w:t>
      </w:r>
      <w:r w:rsidRPr="00155F08">
        <w:rPr>
          <w:rFonts w:cs="Arial"/>
          <w:szCs w:val="20"/>
        </w:rPr>
        <w:t xml:space="preserve"> where such delay or failure is caused by an event beyond its reasonable control</w:t>
      </w:r>
      <w:r w:rsidRPr="00155F08" w:rsidR="2A07BCC3">
        <w:rPr>
          <w:rFonts w:cs="Arial"/>
          <w:szCs w:val="20"/>
        </w:rPr>
        <w:t xml:space="preserve">. </w:t>
      </w:r>
      <w:r w:rsidRPr="00155F08">
        <w:rPr>
          <w:rFonts w:cs="Arial"/>
          <w:szCs w:val="20"/>
        </w:rPr>
        <w:t>The parties agree that an event shall not be considered beyond one</w:t>
      </w:r>
      <w:r w:rsidRPr="00155F08" w:rsidR="000635EB">
        <w:rPr>
          <w:rFonts w:cs="Arial"/>
          <w:szCs w:val="20"/>
        </w:rPr>
        <w:t>’</w:t>
      </w:r>
      <w:r w:rsidRPr="00155F08">
        <w:rPr>
          <w:rFonts w:cs="Arial"/>
          <w:szCs w:val="20"/>
        </w:rPr>
        <w:t xml:space="preserve">s reasonable control if a reasonable business person applying due diligence in the same or similar circumstances under the same or similar obligations as those contained in </w:t>
      </w:r>
      <w:r w:rsidRPr="00155F08" w:rsidR="009E0FBA">
        <w:rPr>
          <w:rFonts w:cs="Arial"/>
          <w:szCs w:val="20"/>
        </w:rPr>
        <w:t>this CSA</w:t>
      </w:r>
      <w:r w:rsidRPr="00155F08">
        <w:rPr>
          <w:rFonts w:cs="Arial"/>
          <w:szCs w:val="20"/>
        </w:rPr>
        <w:t xml:space="preserve"> would have put in place contingency plans to either materially mitigate or negate the effects of such event</w:t>
      </w:r>
      <w:r w:rsidRPr="00155F08" w:rsidR="2A07BCC3">
        <w:rPr>
          <w:rFonts w:cs="Arial"/>
          <w:szCs w:val="20"/>
        </w:rPr>
        <w:t xml:space="preserve">. </w:t>
      </w:r>
      <w:r w:rsidRPr="00155F08">
        <w:rPr>
          <w:rFonts w:cs="Arial"/>
          <w:szCs w:val="20"/>
        </w:rPr>
        <w:t>Without limiting the generality of the foregoing, the parties agree that force majeure events shall include natural disasters and acts of war, insurrection and terrorism and labour disruptions but shall not include shortages or delays relating to supplies or services</w:t>
      </w:r>
      <w:r w:rsidRPr="00155F08" w:rsidR="2A07BCC3">
        <w:rPr>
          <w:rFonts w:cs="Arial"/>
          <w:szCs w:val="20"/>
        </w:rPr>
        <w:t xml:space="preserve">. </w:t>
      </w:r>
      <w:r w:rsidRPr="00155F08">
        <w:rPr>
          <w:rFonts w:cs="Arial"/>
          <w:szCs w:val="20"/>
        </w:rPr>
        <w:t>If a party seeks to excuse itself from its obligations under this CSA due to a force majeure event, that party shall immediately notify the other party of the delay or non-performance, the reason for such delay or non-performance and the anticipated period of delay or non-performance</w:t>
      </w:r>
      <w:r w:rsidRPr="00155F08" w:rsidR="2A07BCC3">
        <w:rPr>
          <w:rFonts w:cs="Arial"/>
          <w:szCs w:val="20"/>
        </w:rPr>
        <w:t xml:space="preserve">. </w:t>
      </w:r>
      <w:r w:rsidRPr="00155F08">
        <w:rPr>
          <w:rFonts w:cs="Arial"/>
          <w:szCs w:val="20"/>
        </w:rPr>
        <w:t xml:space="preserve">If the anticipated or actual delay or non-performance exceeds fifteen (15) Business Days, the other party may immediately terminate </w:t>
      </w:r>
      <w:r w:rsidRPr="00155F08" w:rsidR="009E0FBA">
        <w:rPr>
          <w:rFonts w:cs="Arial"/>
          <w:szCs w:val="20"/>
        </w:rPr>
        <w:t>this CSA</w:t>
      </w:r>
      <w:r w:rsidRPr="00155F08">
        <w:rPr>
          <w:rFonts w:cs="Arial"/>
          <w:szCs w:val="20"/>
        </w:rPr>
        <w:t xml:space="preserve"> by giving notice of termination and such termination shall be in addition to the other rights and remedies of the terminating party under </w:t>
      </w:r>
      <w:r w:rsidRPr="00155F08" w:rsidR="009E0FBA">
        <w:rPr>
          <w:rFonts w:cs="Arial"/>
          <w:szCs w:val="20"/>
        </w:rPr>
        <w:t>this CSA</w:t>
      </w:r>
      <w:r w:rsidRPr="00155F08">
        <w:rPr>
          <w:rFonts w:cs="Arial"/>
          <w:szCs w:val="20"/>
        </w:rPr>
        <w:t>, at law or in equity.</w:t>
      </w:r>
    </w:p>
    <w:p w:rsidRPr="00155F08" w:rsidR="00B46C6E" w:rsidP="00B46C6E" w:rsidRDefault="004108AD" w14:paraId="4C297926" w14:textId="77777777">
      <w:pPr>
        <w:spacing w:after="240"/>
        <w:jc w:val="both"/>
        <w:rPr>
          <w:rFonts w:cs="Arial"/>
          <w:b/>
          <w:szCs w:val="20"/>
        </w:rPr>
      </w:pPr>
      <w:r w:rsidRPr="00155F08">
        <w:rPr>
          <w:rFonts w:cs="Arial"/>
          <w:b/>
          <w:szCs w:val="20"/>
        </w:rPr>
        <w:t>12.3</w:t>
      </w:r>
      <w:r w:rsidRPr="00155F08">
        <w:rPr>
          <w:rFonts w:cs="Arial"/>
          <w:szCs w:val="20"/>
        </w:rPr>
        <w:tab/>
      </w:r>
      <w:r w:rsidRPr="00155F08">
        <w:rPr>
          <w:rFonts w:cs="Arial"/>
          <w:b/>
          <w:szCs w:val="20"/>
        </w:rPr>
        <w:t>Changes By Written Amendment Only</w:t>
      </w:r>
    </w:p>
    <w:p w:rsidRPr="00155F08" w:rsidR="009E0FBA" w:rsidP="00B46C6E" w:rsidRDefault="004108AD" w14:paraId="5FEFBD7A" w14:textId="05BDA40D">
      <w:pPr>
        <w:spacing w:after="240"/>
        <w:ind w:left="720"/>
        <w:jc w:val="both"/>
        <w:rPr>
          <w:rFonts w:cs="Arial"/>
          <w:szCs w:val="20"/>
        </w:rPr>
      </w:pPr>
      <w:r w:rsidRPr="00155F08">
        <w:rPr>
          <w:rFonts w:cs="Arial"/>
          <w:szCs w:val="20"/>
        </w:rPr>
        <w:t xml:space="preserve">Any changes to </w:t>
      </w:r>
      <w:r w:rsidRPr="00155F08" w:rsidR="009E0FBA">
        <w:rPr>
          <w:rFonts w:cs="Arial"/>
          <w:szCs w:val="20"/>
        </w:rPr>
        <w:t>this CSA</w:t>
      </w:r>
      <w:r w:rsidRPr="00155F08">
        <w:rPr>
          <w:rFonts w:cs="Arial"/>
          <w:szCs w:val="20"/>
        </w:rPr>
        <w:t xml:space="preserve"> shall be by written amendment signed by both parties. No changes shall be effective or shall be carried out in the absence of such an amendment.</w:t>
      </w:r>
    </w:p>
    <w:p w:rsidRPr="00155F08" w:rsidR="00B46C6E" w:rsidP="00B46C6E" w:rsidRDefault="004108AD" w14:paraId="311EEEAD" w14:textId="478BF982">
      <w:pPr>
        <w:pStyle w:val="BodyText"/>
        <w:keepNext/>
        <w:spacing w:after="240"/>
        <w:rPr>
          <w:rFonts w:cs="Arial"/>
          <w:sz w:val="20"/>
          <w:szCs w:val="20"/>
        </w:rPr>
      </w:pPr>
      <w:r w:rsidRPr="00155F08">
        <w:rPr>
          <w:rFonts w:cs="Arial"/>
          <w:bCs w:val="0"/>
          <w:sz w:val="20"/>
          <w:szCs w:val="20"/>
        </w:rPr>
        <w:t>12.4</w:t>
      </w:r>
      <w:r w:rsidRPr="00155F08">
        <w:rPr>
          <w:rFonts w:cs="Arial"/>
          <w:sz w:val="20"/>
          <w:szCs w:val="20"/>
        </w:rPr>
        <w:tab/>
      </w:r>
      <w:r w:rsidRPr="00155F08">
        <w:rPr>
          <w:rFonts w:cs="Arial"/>
          <w:sz w:val="20"/>
          <w:szCs w:val="20"/>
        </w:rPr>
        <w:t>Section 217 Education Act et. al.</w:t>
      </w:r>
    </w:p>
    <w:p w:rsidRPr="00155F08" w:rsidR="009E0FBA" w:rsidP="00B46C6E" w:rsidRDefault="004108AD" w14:paraId="6AC24396" w14:textId="77777777">
      <w:pPr>
        <w:pStyle w:val="BodyText"/>
        <w:keepNext/>
        <w:spacing w:after="240"/>
        <w:ind w:left="720"/>
        <w:rPr>
          <w:rFonts w:cs="Arial"/>
          <w:b w:val="0"/>
          <w:sz w:val="20"/>
          <w:szCs w:val="20"/>
        </w:rPr>
      </w:pPr>
      <w:r w:rsidRPr="00155F08">
        <w:rPr>
          <w:rFonts w:cs="Arial"/>
          <w:b w:val="0"/>
          <w:sz w:val="20"/>
          <w:szCs w:val="20"/>
        </w:rPr>
        <w:t>The Supplier represents and warrants that it has not employed, and that it will not during the Term employ, any teacher, supervisory officer or other employee of an Ontario district school board or of the Ontario Ministry of Education to promote, offer for sale or sell, directly or indirectly, any book or other teaching or learning materials, equipment, furniture, stationery or other article to any Ontario district school board, provincial school or teachers</w:t>
      </w:r>
      <w:r w:rsidRPr="00155F08" w:rsidR="000635EB">
        <w:rPr>
          <w:rFonts w:cs="Arial"/>
          <w:b w:val="0"/>
          <w:sz w:val="20"/>
          <w:szCs w:val="20"/>
        </w:rPr>
        <w:t>’</w:t>
      </w:r>
      <w:r w:rsidRPr="00155F08">
        <w:rPr>
          <w:rFonts w:cs="Arial"/>
          <w:b w:val="0"/>
          <w:sz w:val="20"/>
          <w:szCs w:val="20"/>
        </w:rPr>
        <w:t xml:space="preserve"> college, or to any pupil enrolled therein, and that it has not given or paid, and will not during the Term give or pay, directly or indirectly, compensation to any such teacher, supervisory officer or employee for such purpose.</w:t>
      </w:r>
    </w:p>
    <w:p w:rsidRPr="00155F08" w:rsidR="009E0FBA" w:rsidP="00B46C6E" w:rsidRDefault="004108AD" w14:paraId="7677C795" w14:textId="77777777">
      <w:pPr>
        <w:pStyle w:val="BodyText"/>
        <w:keepNext/>
        <w:spacing w:after="240"/>
        <w:ind w:left="720"/>
        <w:rPr>
          <w:rFonts w:cs="Arial"/>
          <w:b w:val="0"/>
          <w:sz w:val="20"/>
          <w:szCs w:val="20"/>
        </w:rPr>
      </w:pPr>
      <w:r w:rsidRPr="00155F08">
        <w:rPr>
          <w:rFonts w:cs="Arial"/>
          <w:b w:val="0"/>
          <w:sz w:val="20"/>
          <w:szCs w:val="20"/>
        </w:rPr>
        <w:t xml:space="preserve">The Supplier further represents and warrants that it has not employed, and that it will not during the Term employ, any member of faculty or other employee of an Ontario college or university to promote, offer for sale or sell, directly or indirectly, any book or other teaching or learning materials, equipment, furniture, stationery or other article to any Ontario college or university, or to any student enrolled therein, and that it has not given or paid, and will not during the Term give or pay, directly or indirectly, compensation to any such member of faculty or employee for such purpose where such employment or compensation would place the member of faculty or employee in a </w:t>
      </w:r>
      <w:r w:rsidRPr="00155F08" w:rsidR="00F03DFA">
        <w:rPr>
          <w:rFonts w:cs="Arial"/>
          <w:b w:val="0"/>
          <w:sz w:val="20"/>
          <w:szCs w:val="20"/>
        </w:rPr>
        <w:t>C</w:t>
      </w:r>
      <w:r w:rsidRPr="00155F08">
        <w:rPr>
          <w:rFonts w:cs="Arial"/>
          <w:b w:val="0"/>
          <w:sz w:val="20"/>
          <w:szCs w:val="20"/>
        </w:rPr>
        <w:t xml:space="preserve">onflict of </w:t>
      </w:r>
      <w:r w:rsidRPr="00155F08" w:rsidR="00F03DFA">
        <w:rPr>
          <w:rFonts w:cs="Arial"/>
          <w:b w:val="0"/>
          <w:sz w:val="20"/>
          <w:szCs w:val="20"/>
        </w:rPr>
        <w:t>I</w:t>
      </w:r>
      <w:r w:rsidRPr="00155F08">
        <w:rPr>
          <w:rFonts w:cs="Arial"/>
          <w:b w:val="0"/>
          <w:sz w:val="20"/>
          <w:szCs w:val="20"/>
        </w:rPr>
        <w:t>nterest with the college or university by which he or she is employed.</w:t>
      </w:r>
    </w:p>
    <w:p w:rsidRPr="00155F08" w:rsidR="00B46C6E" w:rsidP="00B46C6E" w:rsidRDefault="11674AF0" w14:paraId="05426A1C" w14:textId="39A7D3DE">
      <w:pPr>
        <w:pStyle w:val="BodyText"/>
        <w:spacing w:after="240"/>
        <w:rPr>
          <w:rFonts w:cs="Arial"/>
          <w:sz w:val="20"/>
          <w:szCs w:val="20"/>
        </w:rPr>
      </w:pPr>
      <w:r w:rsidRPr="00155F08">
        <w:rPr>
          <w:rFonts w:cs="Arial"/>
          <w:sz w:val="20"/>
          <w:szCs w:val="20"/>
        </w:rPr>
        <w:t>12.5</w:t>
      </w:r>
      <w:r w:rsidRPr="00155F08">
        <w:rPr>
          <w:rFonts w:cs="Arial"/>
          <w:sz w:val="20"/>
          <w:szCs w:val="20"/>
        </w:rPr>
        <w:tab/>
      </w:r>
      <w:r w:rsidRPr="00155F08">
        <w:rPr>
          <w:rFonts w:cs="Arial"/>
          <w:sz w:val="20"/>
          <w:szCs w:val="20"/>
        </w:rPr>
        <w:t>Criminal Records Check</w:t>
      </w:r>
    </w:p>
    <w:p w:rsidRPr="00155F08" w:rsidR="00182032" w:rsidP="00182032" w:rsidRDefault="00182032" w14:paraId="5EA104C1" w14:textId="722C4B69">
      <w:pPr>
        <w:spacing w:after="240"/>
        <w:ind w:left="720"/>
        <w:jc w:val="both"/>
        <w:rPr>
          <w:rFonts w:cs="Arial"/>
          <w:szCs w:val="20"/>
        </w:rPr>
      </w:pPr>
      <w:r w:rsidRPr="00155F08">
        <w:rPr>
          <w:rFonts w:cs="Arial"/>
          <w:szCs w:val="20"/>
        </w:rPr>
        <w:t>The Supplier covenants and agrees that it will not engage any employee or other person to perform services for the Supplier who may come into direct contact with students or other vulnerable person on a regular basis, or who may have access to student or other vulnerable person’s information to provide services hereunder, where such Supplier’s employee or other person has been charged with or convicted of an offence the nature of which may be construed as jeopardizing the safety and well-being of the students or other vulnerable person of the Client. For the purposes of this CSA, the Client shall determine in its sole and unfettered discretion whether an employee of the Supplier or such other person may come into direct contact with students or other vulnerable persons on a regular basis or have access to student or other vulnerable person’s information and whether or not any such offence is of a nature which may be construed as jeopardizing the safety and well-being of students or other vulnerable persons.</w:t>
      </w:r>
    </w:p>
    <w:p w:rsidRPr="00155F08" w:rsidR="00182032" w:rsidP="00182032" w:rsidRDefault="00182032" w14:paraId="6240372E" w14:textId="77777777">
      <w:pPr>
        <w:spacing w:after="240"/>
        <w:ind w:left="720"/>
        <w:jc w:val="both"/>
        <w:rPr>
          <w:rFonts w:cs="Arial"/>
          <w:szCs w:val="20"/>
        </w:rPr>
      </w:pPr>
    </w:p>
    <w:p w:rsidRPr="00155F08" w:rsidR="00182032" w:rsidP="00182032" w:rsidRDefault="00182032" w14:paraId="5491BC19" w14:textId="77777777">
      <w:pPr>
        <w:spacing w:after="240"/>
        <w:ind w:left="720"/>
        <w:jc w:val="both"/>
        <w:rPr>
          <w:rFonts w:cs="Arial"/>
          <w:szCs w:val="20"/>
        </w:rPr>
      </w:pPr>
      <w:r w:rsidRPr="00155F08">
        <w:rPr>
          <w:rFonts w:cs="Arial"/>
          <w:szCs w:val="20"/>
        </w:rPr>
        <w:t xml:space="preserve">The Supplier covenants and agrees to retain on file at its head office a criminal background check covering convictions, charges and occurrences under the </w:t>
      </w:r>
      <w:r w:rsidRPr="00155F08">
        <w:rPr>
          <w:rFonts w:cs="Arial"/>
          <w:i/>
          <w:szCs w:val="20"/>
        </w:rPr>
        <w:t>Criminal Code</w:t>
      </w:r>
      <w:r w:rsidRPr="00155F08">
        <w:rPr>
          <w:rFonts w:cs="Arial"/>
          <w:szCs w:val="20"/>
        </w:rPr>
        <w:t xml:space="preserve">, the </w:t>
      </w:r>
      <w:r w:rsidRPr="00155F08">
        <w:rPr>
          <w:rFonts w:cs="Arial"/>
          <w:i/>
          <w:szCs w:val="20"/>
        </w:rPr>
        <w:t>Controlled Drugs and Substances Act</w:t>
      </w:r>
      <w:r w:rsidRPr="00155F08">
        <w:rPr>
          <w:rFonts w:cs="Arial"/>
          <w:szCs w:val="20"/>
        </w:rPr>
        <w:t xml:space="preserve">, the </w:t>
      </w:r>
      <w:r w:rsidRPr="00155F08">
        <w:rPr>
          <w:rFonts w:cs="Arial"/>
          <w:i/>
          <w:szCs w:val="20"/>
        </w:rPr>
        <w:t>Cannabis Act</w:t>
      </w:r>
      <w:r w:rsidRPr="00155F08">
        <w:rPr>
          <w:rFonts w:cs="Arial"/>
          <w:szCs w:val="20"/>
        </w:rPr>
        <w:t xml:space="preserve"> (Canada) and any other convictions, charges and occurrences which would be revealed by:</w:t>
      </w:r>
    </w:p>
    <w:p w:rsidRPr="00155F08" w:rsidR="00182032" w:rsidP="00182032" w:rsidRDefault="00182032" w14:paraId="28C965DD" w14:textId="77777777">
      <w:pPr>
        <w:spacing w:after="240"/>
        <w:ind w:left="720"/>
        <w:jc w:val="both"/>
        <w:rPr>
          <w:rFonts w:cs="Arial"/>
          <w:szCs w:val="20"/>
        </w:rPr>
      </w:pPr>
      <w:r w:rsidRPr="00155F08">
        <w:rPr>
          <w:rFonts w:cs="Arial"/>
          <w:szCs w:val="20"/>
        </w:rPr>
        <w:t>(a)</w:t>
      </w:r>
      <w:r w:rsidRPr="00155F08">
        <w:rPr>
          <w:rFonts w:cs="Arial"/>
          <w:szCs w:val="20"/>
        </w:rPr>
        <w:tab/>
      </w:r>
      <w:r w:rsidRPr="00155F08">
        <w:rPr>
          <w:rFonts w:cs="Arial"/>
          <w:szCs w:val="20"/>
        </w:rPr>
        <w:t>the criminal record and judicial matters check of the automated Criminal Records Retrieval System maintained by the Royal Canadian Mounted Police (“</w:t>
      </w:r>
      <w:r w:rsidRPr="00155F08">
        <w:rPr>
          <w:rFonts w:cs="Arial"/>
          <w:b/>
          <w:szCs w:val="20"/>
        </w:rPr>
        <w:t>RCMP System</w:t>
      </w:r>
      <w:r w:rsidRPr="00155F08">
        <w:rPr>
          <w:rFonts w:cs="Arial"/>
          <w:szCs w:val="20"/>
        </w:rPr>
        <w:t>”); and</w:t>
      </w:r>
    </w:p>
    <w:p w:rsidRPr="00155F08" w:rsidR="00182032" w:rsidP="00182032" w:rsidRDefault="00182032" w14:paraId="5E74003A" w14:textId="77777777">
      <w:pPr>
        <w:spacing w:after="240"/>
        <w:ind w:left="720"/>
        <w:jc w:val="both"/>
        <w:rPr>
          <w:rFonts w:cs="Arial"/>
          <w:szCs w:val="20"/>
        </w:rPr>
      </w:pPr>
      <w:r w:rsidRPr="00155F08">
        <w:rPr>
          <w:rFonts w:cs="Arial"/>
          <w:szCs w:val="20"/>
        </w:rPr>
        <w:t>(b)</w:t>
      </w:r>
      <w:r w:rsidRPr="00155F08">
        <w:rPr>
          <w:rFonts w:cs="Arial"/>
          <w:szCs w:val="20"/>
        </w:rPr>
        <w:tab/>
      </w:r>
      <w:r w:rsidRPr="00155F08">
        <w:rPr>
          <w:rFonts w:cs="Arial"/>
          <w:szCs w:val="20"/>
        </w:rPr>
        <w:t>a vulnerable sector check of the RCMP System;</w:t>
      </w:r>
    </w:p>
    <w:p w:rsidRPr="00155F08" w:rsidR="00182032" w:rsidP="00182032" w:rsidRDefault="00182032" w14:paraId="731F8C77" w14:textId="047EA3C2">
      <w:pPr>
        <w:spacing w:after="240"/>
        <w:ind w:left="720"/>
        <w:jc w:val="both"/>
        <w:rPr>
          <w:rFonts w:cs="Arial"/>
          <w:szCs w:val="20"/>
        </w:rPr>
      </w:pPr>
      <w:r w:rsidRPr="00155F08">
        <w:rPr>
          <w:rFonts w:cs="Arial"/>
          <w:szCs w:val="20"/>
        </w:rPr>
        <w:t>for every employee of the Supplier or other person who will perform services for the Supplier who may come into direct contact with students or other vulnerable persons on a regular basis or who may have access to student or other vulnerable person’s information (collectively, a “</w:t>
      </w:r>
      <w:r w:rsidRPr="00155F08">
        <w:rPr>
          <w:rFonts w:cs="Arial"/>
          <w:b/>
          <w:szCs w:val="20"/>
        </w:rPr>
        <w:t>Criminal Background Check</w:t>
      </w:r>
      <w:r w:rsidRPr="00155F08">
        <w:rPr>
          <w:rFonts w:cs="Arial"/>
          <w:szCs w:val="20"/>
        </w:rPr>
        <w:t>”), together with an Offence Declaration, in a Client-approved form, prior to the occurrence of such possible direct contact or prior to having access to student or other vulnerable person’s information and on or before September 1st each year thereafter with respect to Offence Declarations.</w:t>
      </w:r>
    </w:p>
    <w:p w:rsidRPr="00155F08" w:rsidR="00182032" w:rsidP="00182032" w:rsidRDefault="00182032" w14:paraId="2C013636" w14:textId="4DA3625C">
      <w:pPr>
        <w:spacing w:after="240"/>
        <w:ind w:left="720"/>
        <w:jc w:val="both"/>
        <w:rPr>
          <w:rFonts w:cs="Arial"/>
          <w:szCs w:val="20"/>
        </w:rPr>
      </w:pPr>
      <w:r w:rsidRPr="00155F08">
        <w:rPr>
          <w:rFonts w:cs="Arial"/>
          <w:szCs w:val="20"/>
        </w:rPr>
        <w:t>The Supplier agrees to indemnify and save harmless the Client from all claims, liabilities, expenses and penalties to which it may be subjected on account of: the Supplier engaging an employee or other person to perform services in contravention of this Section 12.5, or the Supplier’s failure to retain a Criminal Background Check or an Offence Declaration on file, as aforesaid. This indemnity shall survive the expiration or sooner termination of this CSA. In addition to and notwithstanding anything else herein contained, if the Supplier engages an employee or other person to perform services in contravention of this Section 12.5, or fails to retain a Criminal Background Check and an Offence Declaration for any employee of the Supplier or other person who performs services for the Supplier who may come into direct contact with students or other vulnerable persons on a regular basis, or who may otherwise have access to student or other vulnerable person’s information prior to the occurrence of such possible direct contact, or prior to having access to student or other vulnerable person’s information with respect to Offence Declarations, then the Client will have the right to immediately terminate this CSA without prejudice to any other rights which it may have in this CSA, at law or in equity.</w:t>
      </w:r>
    </w:p>
    <w:p w:rsidRPr="00155F08" w:rsidR="00182032" w:rsidP="00182032" w:rsidRDefault="00182032" w14:paraId="446925B1" w14:textId="77777777">
      <w:pPr>
        <w:spacing w:after="240"/>
        <w:ind w:left="720"/>
        <w:jc w:val="both"/>
        <w:rPr>
          <w:rFonts w:cs="Arial"/>
          <w:szCs w:val="20"/>
        </w:rPr>
      </w:pPr>
      <w:r w:rsidRPr="00155F08">
        <w:rPr>
          <w:rFonts w:cs="Arial"/>
          <w:szCs w:val="20"/>
        </w:rPr>
        <w:t>The Client shall be entitled, on forty-eight (48) hours prior written notice to attend at the head office of the Supplier for the purposes of reviewing the Criminal Background Checks and Offence Declarations. The parties acknowledge and agree that it is contemplated that the Client may attend to such reviews at least twice per year during the Term, and any renewal thereof.</w:t>
      </w:r>
    </w:p>
    <w:p w:rsidRPr="00155F08" w:rsidR="00182032" w:rsidP="00182032" w:rsidRDefault="00182032" w14:paraId="421A8847" w14:textId="77777777">
      <w:pPr>
        <w:spacing w:after="240"/>
        <w:ind w:left="720"/>
        <w:jc w:val="both"/>
        <w:rPr>
          <w:rFonts w:cs="Arial"/>
          <w:szCs w:val="20"/>
        </w:rPr>
      </w:pPr>
      <w:r w:rsidRPr="00155F08">
        <w:rPr>
          <w:rFonts w:cs="Arial"/>
          <w:szCs w:val="20"/>
        </w:rPr>
        <w:t>In the event that either the Criminal Background Check or an Offence Declaration reveals a charge or a criminal conviction which is not acceptable to the Client in the circumstances and in its sole and unfettered discretion, then the Client will have the right to request that the Supplier prohibit the employee of the Supplier or other person who performs services for the Supplier from providing services to the Client hereunder. Upon such request, the Supplier will forthwith effect such removal, without prejudice to any other rights which the Client may have in this CSA, at law or in equity.</w:t>
      </w:r>
    </w:p>
    <w:p w:rsidRPr="00155F08" w:rsidR="00182032" w:rsidP="00182032" w:rsidRDefault="00182032" w14:paraId="63057A34" w14:textId="77777777">
      <w:pPr>
        <w:spacing w:after="240"/>
        <w:ind w:left="720"/>
        <w:jc w:val="both"/>
        <w:rPr>
          <w:rFonts w:cs="Arial"/>
          <w:szCs w:val="20"/>
        </w:rPr>
      </w:pPr>
      <w:r w:rsidRPr="00155F08">
        <w:rPr>
          <w:rFonts w:cs="Arial"/>
          <w:szCs w:val="20"/>
        </w:rPr>
        <w:t xml:space="preserve">The Supplier will use a third party to conduct criminal reference checks for onsite employees or contractors supporting this CSA and will cause any such employee or contractor to wear identification badges. </w:t>
      </w:r>
    </w:p>
    <w:p w:rsidRPr="00155F08" w:rsidR="009E0FBA" w:rsidP="00182032" w:rsidRDefault="00182032" w14:paraId="5749F167" w14:textId="573BDD9B">
      <w:pPr>
        <w:spacing w:after="240"/>
        <w:ind w:left="720"/>
        <w:jc w:val="both"/>
        <w:rPr>
          <w:rFonts w:cs="Arial"/>
          <w:szCs w:val="20"/>
        </w:rPr>
      </w:pPr>
      <w:r w:rsidRPr="00155F08">
        <w:rPr>
          <w:rFonts w:cs="Arial"/>
          <w:szCs w:val="20"/>
        </w:rPr>
        <w:t>The Supplier will provide thirty (30) days written notice to OOLC and the Client should the third-party provider be changed to another provider.</w:t>
      </w:r>
    </w:p>
    <w:p w:rsidRPr="00155F08" w:rsidR="00B46C6E" w:rsidP="00B46C6E" w:rsidRDefault="004108AD" w14:paraId="1A9D603C" w14:textId="44D916BC">
      <w:pPr>
        <w:keepNext/>
        <w:spacing w:after="240"/>
        <w:jc w:val="both"/>
        <w:rPr>
          <w:rFonts w:cs="Arial"/>
          <w:b/>
          <w:szCs w:val="20"/>
        </w:rPr>
      </w:pPr>
      <w:r w:rsidRPr="00155F08">
        <w:rPr>
          <w:rFonts w:cs="Arial"/>
          <w:b/>
          <w:szCs w:val="20"/>
        </w:rPr>
        <w:t>12.6</w:t>
      </w:r>
      <w:r w:rsidRPr="00155F08">
        <w:rPr>
          <w:rFonts w:cs="Arial"/>
          <w:szCs w:val="20"/>
        </w:rPr>
        <w:tab/>
      </w:r>
      <w:r w:rsidRPr="00155F08">
        <w:rPr>
          <w:rFonts w:cs="Arial"/>
          <w:b/>
          <w:szCs w:val="20"/>
        </w:rPr>
        <w:t>Purchasing Policies and Guidelines</w:t>
      </w:r>
    </w:p>
    <w:p w:rsidRPr="00155F08" w:rsidR="00B46C6E" w:rsidP="00B46C6E" w:rsidRDefault="65DE3D4C" w14:paraId="603EB5A2" w14:textId="021C4085">
      <w:pPr>
        <w:keepNext/>
        <w:spacing w:after="240"/>
        <w:ind w:left="720"/>
        <w:jc w:val="both"/>
        <w:rPr>
          <w:rFonts w:cs="Arial"/>
          <w:szCs w:val="20"/>
        </w:rPr>
      </w:pPr>
      <w:r w:rsidRPr="00155F08">
        <w:rPr>
          <w:rFonts w:cs="Arial"/>
          <w:szCs w:val="20"/>
        </w:rPr>
        <w:t>The Supplier agrees to comply with the Client</w:t>
      </w:r>
      <w:r w:rsidRPr="00155F08" w:rsidR="000635EB">
        <w:rPr>
          <w:rFonts w:cs="Arial"/>
          <w:szCs w:val="20"/>
        </w:rPr>
        <w:t>’</w:t>
      </w:r>
      <w:r w:rsidRPr="00155F08">
        <w:rPr>
          <w:rFonts w:cs="Arial"/>
          <w:szCs w:val="20"/>
        </w:rPr>
        <w:t xml:space="preserve">s purchasing or administrative policies and guidelines which apply to the provision of </w:t>
      </w:r>
      <w:r w:rsidRPr="00155F08" w:rsidR="49E54201">
        <w:rPr>
          <w:rFonts w:cs="Arial"/>
          <w:szCs w:val="20"/>
        </w:rPr>
        <w:t>Services</w:t>
      </w:r>
      <w:r w:rsidRPr="00155F08">
        <w:rPr>
          <w:rFonts w:cs="Arial"/>
          <w:szCs w:val="20"/>
        </w:rPr>
        <w:t xml:space="preserve"> under this CSA. </w:t>
      </w:r>
      <w:r w:rsidRPr="00155F08" w:rsidR="6179601C">
        <w:rPr>
          <w:rFonts w:cs="Arial"/>
          <w:szCs w:val="20"/>
        </w:rPr>
        <w:t>A</w:t>
      </w:r>
      <w:r w:rsidRPr="00155F08">
        <w:rPr>
          <w:rFonts w:cs="Arial"/>
          <w:szCs w:val="20"/>
        </w:rPr>
        <w:t xml:space="preserve">pplicable policies and guidelines are attached </w:t>
      </w:r>
      <w:r w:rsidRPr="00155F08" w:rsidR="1C1EC813">
        <w:rPr>
          <w:rFonts w:cs="Arial"/>
          <w:szCs w:val="20"/>
        </w:rPr>
        <w:t>as</w:t>
      </w:r>
      <w:r w:rsidRPr="00155F08">
        <w:rPr>
          <w:rFonts w:cs="Arial"/>
          <w:szCs w:val="20"/>
        </w:rPr>
        <w:t xml:space="preserve"> </w:t>
      </w:r>
      <w:r w:rsidRPr="00155F08" w:rsidR="5B6E1008">
        <w:rPr>
          <w:rFonts w:cs="Arial"/>
          <w:szCs w:val="20"/>
        </w:rPr>
        <w:t xml:space="preserve">Appendix </w:t>
      </w:r>
      <w:r w:rsidRPr="00155F08" w:rsidR="64C5F8D6">
        <w:rPr>
          <w:rFonts w:cs="Arial"/>
          <w:szCs w:val="20"/>
        </w:rPr>
        <w:t>D</w:t>
      </w:r>
      <w:r w:rsidRPr="00155F08" w:rsidR="5B6E1008">
        <w:rPr>
          <w:rFonts w:cs="Arial"/>
          <w:szCs w:val="20"/>
        </w:rPr>
        <w:t xml:space="preserve"> </w:t>
      </w:r>
      <w:r w:rsidRPr="00155F08" w:rsidR="7D93940C">
        <w:rPr>
          <w:rFonts w:cs="Arial"/>
          <w:szCs w:val="20"/>
        </w:rPr>
        <w:t>of</w:t>
      </w:r>
      <w:r w:rsidRPr="00155F08" w:rsidR="5B6E1008">
        <w:rPr>
          <w:rFonts w:cs="Arial"/>
          <w:szCs w:val="20"/>
        </w:rPr>
        <w:t xml:space="preserve"> </w:t>
      </w:r>
      <w:r w:rsidRPr="00155F08" w:rsidR="6ABAC7FC">
        <w:rPr>
          <w:rFonts w:cs="Arial"/>
          <w:szCs w:val="20"/>
        </w:rPr>
        <w:t>this CSA</w:t>
      </w:r>
      <w:r w:rsidRPr="00155F08">
        <w:rPr>
          <w:rFonts w:cs="Arial"/>
          <w:szCs w:val="20"/>
        </w:rPr>
        <w:t>.</w:t>
      </w:r>
    </w:p>
    <w:p w:rsidRPr="00155F08" w:rsidR="00B46C6E" w:rsidP="00B46C6E" w:rsidRDefault="00651AC3" w14:paraId="65CD6C1B" w14:textId="77777777">
      <w:pPr>
        <w:keepNext/>
        <w:spacing w:after="240"/>
        <w:jc w:val="both"/>
        <w:rPr>
          <w:rFonts w:cs="Arial"/>
          <w:b/>
          <w:szCs w:val="20"/>
        </w:rPr>
      </w:pPr>
      <w:r w:rsidRPr="00155F08">
        <w:rPr>
          <w:rFonts w:cs="Arial"/>
          <w:b/>
          <w:szCs w:val="20"/>
        </w:rPr>
        <w:t>12.7</w:t>
      </w:r>
      <w:r w:rsidRPr="00155F08">
        <w:rPr>
          <w:rFonts w:cs="Arial"/>
          <w:b/>
          <w:szCs w:val="20"/>
        </w:rPr>
        <w:tab/>
      </w:r>
      <w:r w:rsidRPr="00155F08">
        <w:rPr>
          <w:rFonts w:cs="Arial"/>
          <w:b/>
          <w:szCs w:val="20"/>
        </w:rPr>
        <w:t>Harassment and Assault</w:t>
      </w:r>
    </w:p>
    <w:p w:rsidRPr="00155F08" w:rsidR="00B46C6E" w:rsidP="00B46C6E" w:rsidRDefault="00651AC3" w14:paraId="1D8BEC22" w14:textId="26B0806F">
      <w:pPr>
        <w:keepNext/>
        <w:spacing w:after="240"/>
        <w:ind w:left="720"/>
        <w:jc w:val="both"/>
        <w:rPr>
          <w:rFonts w:cs="Arial"/>
          <w:szCs w:val="20"/>
        </w:rPr>
      </w:pPr>
      <w:r w:rsidRPr="00155F08">
        <w:rPr>
          <w:rFonts w:cs="Arial"/>
          <w:szCs w:val="20"/>
        </w:rPr>
        <w:t>Without limiting the generality of the foregoing, the Supplier is required to comply with the Client</w:t>
      </w:r>
      <w:r w:rsidRPr="00155F08" w:rsidR="000635EB">
        <w:rPr>
          <w:rFonts w:cs="Arial"/>
          <w:szCs w:val="20"/>
        </w:rPr>
        <w:t>’</w:t>
      </w:r>
      <w:r w:rsidRPr="00155F08">
        <w:rPr>
          <w:rFonts w:cs="Arial"/>
          <w:szCs w:val="20"/>
        </w:rPr>
        <w:t>s policies with respect to sexual harassment, workplace harassment, workplace violence, prohibited discrimination and harassment, and health and safety.</w:t>
      </w:r>
      <w:r w:rsidRPr="00155F08" w:rsidR="009E0FBA">
        <w:rPr>
          <w:rFonts w:cs="Arial"/>
          <w:szCs w:val="20"/>
        </w:rPr>
        <w:t xml:space="preserve"> </w:t>
      </w:r>
      <w:r w:rsidRPr="00155F08">
        <w:rPr>
          <w:rFonts w:cs="Arial"/>
          <w:szCs w:val="20"/>
        </w:rPr>
        <w:t>The Supplier must cooperate with the Client in any investigation undertaken by the Client pursuant to such policies.</w:t>
      </w:r>
    </w:p>
    <w:p w:rsidRPr="00155F08" w:rsidR="00B46C6E" w:rsidP="00B46C6E" w:rsidRDefault="00542C5F" w14:paraId="2C75784E" w14:textId="77777777">
      <w:pPr>
        <w:keepNext/>
        <w:spacing w:after="240"/>
        <w:ind w:left="720" w:hanging="720"/>
        <w:jc w:val="both"/>
        <w:rPr>
          <w:rFonts w:cs="Arial"/>
          <w:b/>
          <w:szCs w:val="20"/>
        </w:rPr>
      </w:pPr>
      <w:r w:rsidRPr="00155F08">
        <w:rPr>
          <w:rFonts w:cs="Arial"/>
          <w:b/>
          <w:szCs w:val="20"/>
        </w:rPr>
        <w:t>12.8</w:t>
      </w:r>
      <w:r w:rsidRPr="00155F08">
        <w:rPr>
          <w:rFonts w:cs="Arial"/>
          <w:b/>
          <w:szCs w:val="20"/>
        </w:rPr>
        <w:tab/>
      </w:r>
      <w:r w:rsidRPr="00155F08">
        <w:rPr>
          <w:rFonts w:cs="Arial"/>
          <w:b/>
          <w:szCs w:val="20"/>
        </w:rPr>
        <w:t>Language of Contract</w:t>
      </w:r>
    </w:p>
    <w:p w:rsidRPr="00155F08" w:rsidR="00B46C6E" w:rsidP="00B46C6E" w:rsidRDefault="4F5B6E26" w14:paraId="3F13C3A0" w14:textId="42AE8903">
      <w:pPr>
        <w:keepNext/>
        <w:spacing w:after="240"/>
        <w:ind w:left="720"/>
        <w:jc w:val="both"/>
        <w:rPr>
          <w:rFonts w:cs="Arial"/>
          <w:i/>
          <w:szCs w:val="20"/>
          <w:lang w:val="fr-FR"/>
        </w:rPr>
      </w:pPr>
      <w:r w:rsidRPr="00155F08">
        <w:rPr>
          <w:rFonts w:cs="Arial"/>
          <w:szCs w:val="20"/>
        </w:rPr>
        <w:t xml:space="preserve">It is the express wish of the parties hereto that </w:t>
      </w:r>
      <w:r w:rsidRPr="00155F08" w:rsidR="009E0FBA">
        <w:rPr>
          <w:rFonts w:cs="Arial"/>
          <w:szCs w:val="20"/>
        </w:rPr>
        <w:t>this CSA</w:t>
      </w:r>
      <w:r w:rsidRPr="00155F08">
        <w:rPr>
          <w:rFonts w:cs="Arial"/>
          <w:szCs w:val="20"/>
        </w:rPr>
        <w:t xml:space="preserve"> and any related documents be drawn up and executed in English. </w:t>
      </w:r>
      <w:r w:rsidRPr="00155F08">
        <w:rPr>
          <w:rFonts w:cs="Arial"/>
          <w:i/>
          <w:szCs w:val="20"/>
          <w:lang w:val="fr-FR"/>
        </w:rPr>
        <w:t>Les parties conviennent que la présente convention et tous les documents s</w:t>
      </w:r>
      <w:r w:rsidRPr="00155F08" w:rsidR="000635EB">
        <w:rPr>
          <w:rFonts w:cs="Arial"/>
          <w:i/>
          <w:szCs w:val="20"/>
          <w:lang w:val="fr-FR"/>
        </w:rPr>
        <w:t>’</w:t>
      </w:r>
      <w:r w:rsidRPr="00155F08">
        <w:rPr>
          <w:rFonts w:cs="Arial"/>
          <w:i/>
          <w:szCs w:val="20"/>
          <w:lang w:val="fr-FR"/>
        </w:rPr>
        <w:t>y rattachant soient rédigés et signés en anglais</w:t>
      </w:r>
      <w:r w:rsidRPr="00155F08" w:rsidR="046BD539">
        <w:rPr>
          <w:rFonts w:cs="Arial"/>
          <w:i/>
          <w:szCs w:val="20"/>
          <w:lang w:val="fr-FR"/>
        </w:rPr>
        <w:t>.</w:t>
      </w:r>
    </w:p>
    <w:p w:rsidRPr="00155F08" w:rsidR="003D0C17" w:rsidP="003D0C17" w:rsidRDefault="003D0C17" w14:paraId="7FBAA7CF" w14:textId="0D2AF1FE">
      <w:pPr>
        <w:keepNext/>
        <w:spacing w:after="240"/>
        <w:ind w:left="720" w:hanging="720"/>
        <w:jc w:val="both"/>
        <w:rPr>
          <w:rFonts w:cs="Arial"/>
          <w:b/>
          <w:szCs w:val="20"/>
        </w:rPr>
      </w:pPr>
      <w:r w:rsidRPr="00155F08">
        <w:rPr>
          <w:rFonts w:cs="Arial"/>
          <w:b/>
          <w:szCs w:val="20"/>
        </w:rPr>
        <w:t>12.8</w:t>
      </w:r>
      <w:r w:rsidRPr="00155F08">
        <w:rPr>
          <w:rFonts w:cs="Arial"/>
          <w:b/>
          <w:szCs w:val="20"/>
        </w:rPr>
        <w:tab/>
      </w:r>
      <w:r w:rsidRPr="00155F08">
        <w:rPr>
          <w:rFonts w:cs="Arial"/>
          <w:b/>
          <w:szCs w:val="20"/>
        </w:rPr>
        <w:t>Liability of OOLC</w:t>
      </w:r>
    </w:p>
    <w:p w:rsidRPr="00155F08" w:rsidR="003D0C17" w:rsidP="003D0C17" w:rsidRDefault="003D0C17" w14:paraId="36C4A790" w14:textId="22587548">
      <w:pPr>
        <w:keepNext/>
        <w:spacing w:after="240"/>
        <w:ind w:left="720"/>
        <w:jc w:val="both"/>
        <w:rPr>
          <w:rFonts w:cs="Arial"/>
          <w:i/>
          <w:szCs w:val="20"/>
          <w:lang w:val="en-US"/>
        </w:rPr>
      </w:pPr>
      <w:r w:rsidRPr="00155F08">
        <w:rPr>
          <w:rFonts w:cs="Arial"/>
          <w:szCs w:val="20"/>
        </w:rPr>
        <w:t xml:space="preserve">Without limiting any liability and obligations of OOLC under the Master Agreement, the parties agree that OOLC will have no liability or obligations with regard to any breaches of this Agreement by either party. </w:t>
      </w:r>
    </w:p>
    <w:p w:rsidRPr="00155F08" w:rsidR="003D0C17" w:rsidP="003D0C17" w:rsidRDefault="003D0C17" w14:paraId="10954261" w14:textId="5E8F4BA9">
      <w:pPr>
        <w:keepNext/>
        <w:spacing w:after="240"/>
        <w:ind w:left="720" w:hanging="720"/>
        <w:jc w:val="both"/>
        <w:rPr>
          <w:rFonts w:cs="Arial"/>
          <w:b/>
          <w:szCs w:val="20"/>
        </w:rPr>
      </w:pPr>
      <w:r w:rsidRPr="00155F08">
        <w:rPr>
          <w:rFonts w:cs="Arial"/>
          <w:b/>
          <w:szCs w:val="20"/>
        </w:rPr>
        <w:t xml:space="preserve">12.10     Financial Administration Act Section 28 </w:t>
      </w:r>
    </w:p>
    <w:p w:rsidRPr="00155F08" w:rsidR="003D0C17" w:rsidP="003D0C17" w:rsidRDefault="003D0C17" w14:paraId="73B1DE38" w14:textId="7657E503">
      <w:pPr>
        <w:keepNext/>
        <w:spacing w:after="240"/>
        <w:ind w:left="720"/>
        <w:jc w:val="both"/>
        <w:rPr>
          <w:rFonts w:cs="Arial"/>
          <w:szCs w:val="20"/>
          <w:lang w:val="en-US"/>
        </w:rPr>
      </w:pPr>
      <w:r w:rsidRPr="00155F08">
        <w:rPr>
          <w:rFonts w:cs="Arial"/>
          <w:szCs w:val="20"/>
          <w:lang w:val="en-US"/>
        </w:rPr>
        <w:t xml:space="preserve">Notwithstanding anything else in this CSA, or in any Appendix attached or appended hereto, any express or implied reference to the Client providing an indemnity or any other form of indebtedness or contingent liability that would directly or indirectly increase the indebtedness or contingent liabilities of Ontario, whether at the time of execution of this CSA or at any time during the Term, shall be void and of no legal effect unless the Client has obtained the written approval of the Ontario Minister of Finance or the arrangement, commitment, guarantee, indemnity or transaction belongs to a class of transaction exempted from the application of subsection 28(1) of the </w:t>
      </w:r>
      <w:r w:rsidRPr="00155F08">
        <w:rPr>
          <w:rFonts w:cs="Arial"/>
          <w:i/>
          <w:szCs w:val="20"/>
          <w:lang w:val="en-US"/>
        </w:rPr>
        <w:t>Financial Administration Act</w:t>
      </w:r>
      <w:r w:rsidRPr="00155F08">
        <w:rPr>
          <w:rFonts w:cs="Arial"/>
          <w:szCs w:val="20"/>
          <w:lang w:val="en-US"/>
        </w:rPr>
        <w:t xml:space="preserve"> (the “</w:t>
      </w:r>
      <w:r w:rsidRPr="00155F08">
        <w:rPr>
          <w:rFonts w:cs="Arial"/>
          <w:b/>
          <w:szCs w:val="20"/>
          <w:lang w:val="en-US"/>
        </w:rPr>
        <w:t>FAA</w:t>
      </w:r>
      <w:r w:rsidRPr="00155F08">
        <w:rPr>
          <w:rFonts w:cs="Arial"/>
          <w:szCs w:val="20"/>
          <w:lang w:val="en-US"/>
        </w:rPr>
        <w:t xml:space="preserve">”), and the formal requirements for the reliance on such exemption, including without limitation those specified in the Binding Policy Directive on Banking, Investments and Borrowing issued by the Ontario Ministry of Advanced Education and Skills Development, and its associated Operating Procedure, have all been complied with, or belongs to a class of transactions that has been approved by the Ontario Minister of Finance in writing.  </w:t>
      </w:r>
    </w:p>
    <w:p w:rsidRPr="00155F08" w:rsidR="003D0C17" w:rsidP="003D0C17" w:rsidRDefault="003D0C17" w14:paraId="669D4201" w14:textId="1F234379">
      <w:pPr>
        <w:keepNext/>
        <w:spacing w:after="240"/>
        <w:ind w:left="720"/>
        <w:jc w:val="both"/>
        <w:rPr>
          <w:rFonts w:cs="Arial"/>
          <w:szCs w:val="20"/>
          <w:lang w:val="en-US"/>
        </w:rPr>
      </w:pPr>
      <w:r w:rsidRPr="00155F08">
        <w:rPr>
          <w:rFonts w:cs="Arial"/>
          <w:szCs w:val="20"/>
          <w:lang w:val="en-US"/>
        </w:rPr>
        <w:t xml:space="preserve">In accordance with the requirements of the FAA, notwithstanding anything else in this CSA, or in any Appendix attached or appended hereto, or in any other agreement between the Client and the Supplier executed to carry out the services provided for herein, the remedies, recourse or rights of the Supplier shall be limited to the Client and to the right, title and interest owned by the Client in and to all of its real or personal property, whether now existing or hereinafter arising or acquired from time to time. The Supplier unconditionally and irrevocably waives and releases all other claims, remedies, recourse or rights against the Crown in right of Ontario in respect of this CSA, and agrees that it shall have no remedies, recourse or rights in respect of this CSA against the Crown in right of Ontario, any Ontario Ministry, Minister, agent, agency, servant, employee or representative of the Crown or any director, officer, servant, agent, employee or representative of a Crown agency or a corporation in which the Crown holds a majority of the shares or appoints a majority of the directors or members, other than against the Client and its assets. </w:t>
      </w:r>
    </w:p>
    <w:p w:rsidRPr="00155F08" w:rsidR="003D0C17" w:rsidP="003D0C17" w:rsidRDefault="003D0C17" w14:paraId="74D8B71A" w14:textId="04DC6B80">
      <w:pPr>
        <w:keepNext/>
        <w:spacing w:after="240"/>
        <w:ind w:left="720"/>
        <w:jc w:val="both"/>
        <w:rPr>
          <w:rFonts w:cs="Arial"/>
          <w:szCs w:val="20"/>
          <w:lang w:val="en-US"/>
        </w:rPr>
      </w:pPr>
      <w:r w:rsidRPr="00155F08">
        <w:rPr>
          <w:rFonts w:cs="Arial"/>
          <w:szCs w:val="20"/>
          <w:lang w:val="en-US"/>
        </w:rPr>
        <w:t>If the Supplier and the Client agree that this CSA is exempt from the application of subsection 28(1) of the FAA, the Client represents and warrants that this CSA (</w:t>
      </w:r>
      <w:proofErr w:type="spellStart"/>
      <w:r w:rsidRPr="00155F08">
        <w:rPr>
          <w:rFonts w:cs="Arial"/>
          <w:szCs w:val="20"/>
          <w:lang w:val="en-US"/>
        </w:rPr>
        <w:t>i</w:t>
      </w:r>
      <w:proofErr w:type="spellEnd"/>
      <w:r w:rsidRPr="00155F08">
        <w:rPr>
          <w:rFonts w:cs="Arial"/>
          <w:szCs w:val="20"/>
          <w:lang w:val="en-US"/>
        </w:rPr>
        <w:t>) complies with all applicable policies of the Client; (ii) complies with all Applicable Laws and Ontario government directives applicable to it; and, (iii) relates to activities of the Client that are permitted under its objects and that are undertaken within Canada. The Supplier represents and warrants that this CSA complies with all Applicable Laws and Ontario government directives applicable to it.</w:t>
      </w:r>
    </w:p>
    <w:p w:rsidRPr="00155F08" w:rsidR="003D0C17" w:rsidP="003D0C17" w:rsidRDefault="003D0C17" w14:paraId="7FA34EE2" w14:textId="6767726F">
      <w:pPr>
        <w:keepNext/>
        <w:spacing w:after="240"/>
        <w:ind w:left="720" w:hanging="720"/>
        <w:jc w:val="both"/>
        <w:rPr>
          <w:rFonts w:cs="Arial"/>
          <w:b/>
          <w:szCs w:val="20"/>
        </w:rPr>
      </w:pPr>
      <w:r w:rsidRPr="00155F08">
        <w:rPr>
          <w:rFonts w:cs="Arial"/>
          <w:b/>
          <w:szCs w:val="20"/>
        </w:rPr>
        <w:t>12.11     Counterparts and Electronic Signatures</w:t>
      </w:r>
    </w:p>
    <w:p w:rsidRPr="00155F08" w:rsidR="003D0C17" w:rsidP="003D0C17" w:rsidRDefault="003D0C17" w14:paraId="2781BA1B" w14:textId="77777777">
      <w:pPr>
        <w:keepNext/>
        <w:spacing w:after="240"/>
        <w:ind w:left="720"/>
        <w:jc w:val="both"/>
        <w:rPr>
          <w:rFonts w:cs="Arial"/>
          <w:szCs w:val="20"/>
          <w:lang w:val="en-US"/>
        </w:rPr>
      </w:pPr>
      <w:r w:rsidRPr="00155F08">
        <w:rPr>
          <w:rFonts w:cs="Arial"/>
          <w:szCs w:val="20"/>
          <w:lang w:val="en-US"/>
        </w:rPr>
        <w:t>This Agreement may be executed in any number of counterparts, each of which when executed and delivered (by scanned copy delivered by email or otherwise) will be deemed to be an original, and all of which together will constitution one and the same document. Either party may execute this Agreement via electronic signature.</w:t>
      </w:r>
    </w:p>
    <w:p w:rsidRPr="00155F08" w:rsidR="00B46C6E" w:rsidP="003D0C17" w:rsidRDefault="14F967AB" w14:paraId="2AEE7E4B" w14:textId="61D40F2A">
      <w:pPr>
        <w:keepNext/>
        <w:spacing w:after="240"/>
        <w:jc w:val="both"/>
        <w:rPr>
          <w:rFonts w:cs="Arial"/>
          <w:szCs w:val="20"/>
        </w:rPr>
      </w:pPr>
      <w:r w:rsidRPr="00155F08">
        <w:rPr>
          <w:rFonts w:cs="Arial"/>
          <w:b/>
          <w:bCs/>
          <w:szCs w:val="20"/>
        </w:rPr>
        <w:t>IN WITNESS</w:t>
      </w:r>
      <w:r w:rsidRPr="00155F08">
        <w:rPr>
          <w:rFonts w:cs="Arial"/>
          <w:szCs w:val="20"/>
        </w:rPr>
        <w:t xml:space="preserve"> </w:t>
      </w:r>
      <w:r w:rsidRPr="00155F08">
        <w:rPr>
          <w:rFonts w:cs="Arial"/>
          <w:b/>
          <w:bCs/>
          <w:szCs w:val="20"/>
        </w:rPr>
        <w:t>WHEREOF</w:t>
      </w:r>
      <w:r w:rsidRPr="00155F08">
        <w:rPr>
          <w:rFonts w:cs="Arial"/>
          <w:szCs w:val="20"/>
        </w:rPr>
        <w:t xml:space="preserve"> the parties hereto have executed this </w:t>
      </w:r>
      <w:r w:rsidRPr="00155F08" w:rsidR="009E0FBA">
        <w:rPr>
          <w:rFonts w:cs="Arial"/>
          <w:szCs w:val="20"/>
        </w:rPr>
        <w:t xml:space="preserve">CSA </w:t>
      </w:r>
      <w:r w:rsidRPr="00155F08">
        <w:rPr>
          <w:rFonts w:cs="Arial"/>
          <w:szCs w:val="20"/>
        </w:rPr>
        <w:t>as of the date first above written.</w:t>
      </w:r>
    </w:p>
    <w:p w:rsidRPr="00155F08" w:rsidR="00B46C6E" w:rsidP="003D0C17" w:rsidRDefault="7CDAEAF5" w14:paraId="4B993F2E" w14:textId="77777777">
      <w:pPr>
        <w:keepNext/>
        <w:tabs>
          <w:tab w:val="left" w:pos="720"/>
          <w:tab w:val="left" w:pos="1170"/>
          <w:tab w:val="left" w:pos="2250"/>
          <w:tab w:val="left" w:pos="2835"/>
        </w:tabs>
        <w:spacing w:after="240"/>
        <w:jc w:val="both"/>
        <w:rPr>
          <w:rFonts w:cs="Arial"/>
          <w:b/>
          <w:bCs/>
          <w:szCs w:val="20"/>
        </w:rPr>
      </w:pPr>
      <w:r w:rsidRPr="00155F08">
        <w:rPr>
          <w:rFonts w:cs="Arial"/>
          <w:b/>
          <w:bCs/>
          <w:szCs w:val="20"/>
        </w:rPr>
        <w:t xml:space="preserve">Client Representative: </w:t>
      </w:r>
      <w:r w:rsidRPr="00155F08" w:rsidR="00F9194E">
        <w:rPr>
          <w:rFonts w:cs="Arial"/>
          <w:b/>
          <w:bCs/>
          <w:szCs w:val="20"/>
        </w:rPr>
        <w:tab/>
      </w:r>
      <w:r w:rsidRPr="00155F08" w:rsidR="00F9194E">
        <w:rPr>
          <w:rFonts w:cs="Arial"/>
          <w:b/>
          <w:bCs/>
          <w:szCs w:val="20"/>
        </w:rPr>
        <w:tab/>
      </w:r>
      <w:r w:rsidRPr="00155F08" w:rsidR="00F9194E">
        <w:rPr>
          <w:rFonts w:cs="Arial"/>
          <w:b/>
          <w:bCs/>
          <w:szCs w:val="20"/>
        </w:rPr>
        <w:tab/>
      </w:r>
      <w:r w:rsidRPr="00155F08" w:rsidR="00F9194E">
        <w:rPr>
          <w:rFonts w:cs="Arial"/>
          <w:b/>
          <w:bCs/>
          <w:szCs w:val="20"/>
        </w:rPr>
        <w:tab/>
      </w:r>
      <w:r w:rsidRPr="00155F08" w:rsidR="00F9194E">
        <w:rPr>
          <w:rFonts w:cs="Arial"/>
          <w:b/>
          <w:bCs/>
          <w:szCs w:val="20"/>
        </w:rPr>
        <w:tab/>
      </w:r>
      <w:r w:rsidRPr="00155F08" w:rsidR="00F9194E">
        <w:rPr>
          <w:rFonts w:cs="Arial"/>
          <w:b/>
          <w:bCs/>
          <w:szCs w:val="20"/>
        </w:rPr>
        <w:tab/>
      </w:r>
      <w:r w:rsidRPr="00155F08" w:rsidR="00F9194E">
        <w:rPr>
          <w:rFonts w:cs="Arial"/>
          <w:b/>
          <w:bCs/>
          <w:szCs w:val="20"/>
        </w:rPr>
        <w:t>Supplier Representative</w:t>
      </w:r>
      <w:r w:rsidRPr="00155F08" w:rsidR="00E71EB5">
        <w:rPr>
          <w:rFonts w:cs="Arial"/>
          <w:b/>
          <w:bCs/>
          <w:szCs w:val="20"/>
        </w:rPr>
        <w:t>:</w:t>
      </w:r>
    </w:p>
    <w:p w:rsidRPr="00155F08" w:rsidR="00F9194E" w:rsidP="003D0C17" w:rsidRDefault="7CDAEAF5" w14:paraId="170D9315" w14:textId="1A6FBC58">
      <w:pPr>
        <w:keepNext/>
        <w:rPr>
          <w:rFonts w:cs="Arial"/>
          <w:szCs w:val="20"/>
        </w:rPr>
      </w:pPr>
      <w:r w:rsidRPr="00155F08">
        <w:rPr>
          <w:rFonts w:cs="Arial"/>
          <w:b/>
          <w:bCs/>
          <w:szCs w:val="20"/>
        </w:rPr>
        <w:t>___________________________</w:t>
      </w:r>
      <w:r w:rsidRPr="00155F08" w:rsidR="00F9194E">
        <w:rPr>
          <w:rFonts w:cs="Arial"/>
          <w:b/>
          <w:bCs/>
          <w:szCs w:val="20"/>
        </w:rPr>
        <w:tab/>
      </w:r>
      <w:r w:rsidRPr="00155F08" w:rsidR="00F9194E">
        <w:rPr>
          <w:rFonts w:cs="Arial"/>
          <w:b/>
          <w:bCs/>
          <w:szCs w:val="20"/>
        </w:rPr>
        <w:tab/>
      </w:r>
      <w:r w:rsidRPr="00155F08" w:rsidR="00F9194E">
        <w:rPr>
          <w:rFonts w:cs="Arial"/>
          <w:b/>
          <w:bCs/>
          <w:szCs w:val="20"/>
        </w:rPr>
        <w:tab/>
      </w:r>
      <w:r w:rsidRPr="00155F08" w:rsidR="00F9194E">
        <w:rPr>
          <w:rFonts w:cs="Arial"/>
          <w:b/>
          <w:bCs/>
          <w:szCs w:val="20"/>
        </w:rPr>
        <w:t>___________________________</w:t>
      </w:r>
    </w:p>
    <w:p w:rsidRPr="00155F08" w:rsidR="00B46C6E" w:rsidP="003D0C17" w:rsidRDefault="00F9194E" w14:paraId="290B829A" w14:textId="7ABAD8A7">
      <w:pPr>
        <w:keepNext/>
        <w:tabs>
          <w:tab w:val="left" w:pos="720"/>
          <w:tab w:val="left" w:pos="1170"/>
          <w:tab w:val="left" w:pos="2250"/>
          <w:tab w:val="left" w:pos="2835"/>
        </w:tabs>
        <w:jc w:val="both"/>
        <w:rPr>
          <w:rFonts w:cs="Arial"/>
          <w:szCs w:val="20"/>
        </w:rPr>
      </w:pPr>
      <w:r w:rsidRPr="00155F08">
        <w:rPr>
          <w:rFonts w:cs="Arial"/>
          <w:szCs w:val="20"/>
        </w:rPr>
        <w:t>Authorized Signature</w:t>
      </w:r>
      <w:r w:rsidRPr="00155F08">
        <w:rPr>
          <w:rFonts w:cs="Arial"/>
          <w:szCs w:val="20"/>
        </w:rPr>
        <w:tab/>
      </w:r>
      <w:r w:rsidRPr="00155F08">
        <w:rPr>
          <w:rFonts w:cs="Arial"/>
          <w:szCs w:val="20"/>
        </w:rPr>
        <w:tab/>
      </w:r>
      <w:r w:rsidRPr="00155F08">
        <w:rPr>
          <w:rFonts w:cs="Arial"/>
          <w:szCs w:val="20"/>
        </w:rPr>
        <w:tab/>
      </w:r>
      <w:r w:rsidRPr="00155F08">
        <w:rPr>
          <w:rFonts w:cs="Arial"/>
          <w:szCs w:val="20"/>
        </w:rPr>
        <w:tab/>
      </w:r>
      <w:r w:rsidRPr="00155F08">
        <w:rPr>
          <w:rFonts w:cs="Arial"/>
          <w:szCs w:val="20"/>
        </w:rPr>
        <w:tab/>
      </w:r>
      <w:r w:rsidR="0046580C">
        <w:rPr>
          <w:rFonts w:cs="Arial"/>
          <w:szCs w:val="20"/>
        </w:rPr>
        <w:tab/>
      </w:r>
      <w:r w:rsidRPr="00155F08">
        <w:rPr>
          <w:rFonts w:cs="Arial"/>
          <w:szCs w:val="20"/>
        </w:rPr>
        <w:t>Authorized Signature</w:t>
      </w:r>
    </w:p>
    <w:p w:rsidRPr="00155F08" w:rsidR="003D0C17" w:rsidP="003D0C17" w:rsidRDefault="003D0C17" w14:paraId="753FCAB1" w14:textId="77777777">
      <w:pPr>
        <w:keepNext/>
        <w:rPr>
          <w:rFonts w:cs="Arial"/>
          <w:b/>
          <w:bCs/>
          <w:szCs w:val="20"/>
        </w:rPr>
      </w:pPr>
    </w:p>
    <w:p w:rsidRPr="00155F08" w:rsidR="7CDAEAF5" w:rsidP="003D0C17" w:rsidRDefault="7CDAEAF5" w14:paraId="1ACFAFC9" w14:textId="51243631">
      <w:pPr>
        <w:keepNext/>
        <w:rPr>
          <w:rFonts w:cs="Arial"/>
          <w:szCs w:val="20"/>
        </w:rPr>
      </w:pPr>
      <w:r w:rsidRPr="00155F08">
        <w:rPr>
          <w:rFonts w:cs="Arial"/>
          <w:b/>
          <w:bCs/>
          <w:szCs w:val="20"/>
        </w:rPr>
        <w:t>___________________________</w:t>
      </w:r>
      <w:r w:rsidRPr="00155F08" w:rsidR="00F9194E">
        <w:rPr>
          <w:rFonts w:cs="Arial"/>
          <w:b/>
          <w:bCs/>
          <w:szCs w:val="20"/>
        </w:rPr>
        <w:tab/>
      </w:r>
      <w:r w:rsidRPr="00155F08" w:rsidR="00F9194E">
        <w:rPr>
          <w:rFonts w:cs="Arial"/>
          <w:b/>
          <w:bCs/>
          <w:szCs w:val="20"/>
        </w:rPr>
        <w:tab/>
      </w:r>
      <w:r w:rsidRPr="00155F08" w:rsidR="00F9194E">
        <w:rPr>
          <w:rFonts w:cs="Arial"/>
          <w:b/>
          <w:bCs/>
          <w:szCs w:val="20"/>
        </w:rPr>
        <w:tab/>
      </w:r>
      <w:r w:rsidRPr="00155F08" w:rsidR="00F9194E">
        <w:rPr>
          <w:rFonts w:cs="Arial"/>
          <w:b/>
          <w:bCs/>
          <w:szCs w:val="20"/>
        </w:rPr>
        <w:t>___________________________</w:t>
      </w:r>
    </w:p>
    <w:p w:rsidRPr="00155F08" w:rsidR="00B46C6E" w:rsidP="003D0C17" w:rsidRDefault="7CDAEAF5" w14:paraId="41AB9442" w14:textId="6D166BB0">
      <w:pPr>
        <w:keepNext/>
        <w:tabs>
          <w:tab w:val="left" w:pos="720"/>
          <w:tab w:val="left" w:pos="1170"/>
          <w:tab w:val="left" w:pos="2250"/>
          <w:tab w:val="left" w:pos="2835"/>
        </w:tabs>
        <w:jc w:val="both"/>
        <w:rPr>
          <w:rFonts w:cs="Arial"/>
          <w:szCs w:val="20"/>
        </w:rPr>
      </w:pPr>
      <w:r w:rsidRPr="00155F08">
        <w:rPr>
          <w:rFonts w:cs="Arial"/>
          <w:szCs w:val="20"/>
        </w:rPr>
        <w:t>Name</w:t>
      </w:r>
      <w:r w:rsidRPr="00155F08" w:rsidR="00F9194E">
        <w:rPr>
          <w:rFonts w:cs="Arial"/>
          <w:szCs w:val="20"/>
        </w:rPr>
        <w:tab/>
      </w:r>
      <w:r w:rsidRPr="00155F08" w:rsidR="00F9194E">
        <w:rPr>
          <w:rFonts w:cs="Arial"/>
          <w:szCs w:val="20"/>
        </w:rPr>
        <w:tab/>
      </w:r>
      <w:r w:rsidRPr="00155F08" w:rsidR="00F9194E">
        <w:rPr>
          <w:rFonts w:cs="Arial"/>
          <w:szCs w:val="20"/>
        </w:rPr>
        <w:tab/>
      </w:r>
      <w:r w:rsidRPr="00155F08" w:rsidR="00F9194E">
        <w:rPr>
          <w:rFonts w:cs="Arial"/>
          <w:szCs w:val="20"/>
        </w:rPr>
        <w:tab/>
      </w:r>
      <w:r w:rsidRPr="00155F08" w:rsidR="00F9194E">
        <w:rPr>
          <w:rFonts w:cs="Arial"/>
          <w:szCs w:val="20"/>
        </w:rPr>
        <w:tab/>
      </w:r>
      <w:r w:rsidRPr="00155F08" w:rsidR="00F9194E">
        <w:rPr>
          <w:rFonts w:cs="Arial"/>
          <w:szCs w:val="20"/>
        </w:rPr>
        <w:tab/>
      </w:r>
      <w:r w:rsidRPr="00155F08" w:rsidR="00F9194E">
        <w:rPr>
          <w:rFonts w:cs="Arial"/>
          <w:szCs w:val="20"/>
        </w:rPr>
        <w:tab/>
      </w:r>
      <w:r w:rsidR="0046580C">
        <w:rPr>
          <w:rFonts w:cs="Arial"/>
          <w:szCs w:val="20"/>
        </w:rPr>
        <w:tab/>
      </w:r>
      <w:proofErr w:type="spellStart"/>
      <w:r w:rsidRPr="00155F08" w:rsidR="00F9194E">
        <w:rPr>
          <w:rFonts w:cs="Arial"/>
          <w:szCs w:val="20"/>
        </w:rPr>
        <w:t>Name</w:t>
      </w:r>
      <w:proofErr w:type="spellEnd"/>
    </w:p>
    <w:p w:rsidRPr="00155F08" w:rsidR="003D0C17" w:rsidP="003D0C17" w:rsidRDefault="003D0C17" w14:paraId="5568B7DA" w14:textId="77777777">
      <w:pPr>
        <w:keepNext/>
        <w:rPr>
          <w:rFonts w:cs="Arial"/>
          <w:b/>
          <w:bCs/>
          <w:szCs w:val="20"/>
        </w:rPr>
      </w:pPr>
    </w:p>
    <w:p w:rsidRPr="00155F08" w:rsidR="7CDAEAF5" w:rsidP="003D0C17" w:rsidRDefault="7CDAEAF5" w14:paraId="1F9C710E" w14:textId="327BE0B8">
      <w:pPr>
        <w:keepNext/>
        <w:rPr>
          <w:rFonts w:cs="Arial"/>
          <w:szCs w:val="20"/>
        </w:rPr>
      </w:pPr>
      <w:r w:rsidRPr="00155F08">
        <w:rPr>
          <w:rFonts w:cs="Arial"/>
          <w:b/>
          <w:bCs/>
          <w:szCs w:val="20"/>
        </w:rPr>
        <w:t>___________________________</w:t>
      </w:r>
      <w:r w:rsidRPr="00155F08" w:rsidR="00F9194E">
        <w:rPr>
          <w:rFonts w:cs="Arial"/>
          <w:b/>
          <w:bCs/>
          <w:szCs w:val="20"/>
        </w:rPr>
        <w:tab/>
      </w:r>
      <w:r w:rsidRPr="00155F08" w:rsidR="00F9194E">
        <w:rPr>
          <w:rFonts w:cs="Arial"/>
          <w:b/>
          <w:bCs/>
          <w:szCs w:val="20"/>
        </w:rPr>
        <w:tab/>
      </w:r>
      <w:r w:rsidRPr="00155F08" w:rsidR="00F9194E">
        <w:rPr>
          <w:rFonts w:cs="Arial"/>
          <w:b/>
          <w:bCs/>
          <w:szCs w:val="20"/>
        </w:rPr>
        <w:tab/>
      </w:r>
      <w:r w:rsidRPr="00155F08" w:rsidR="00F9194E">
        <w:rPr>
          <w:rFonts w:cs="Arial"/>
          <w:b/>
          <w:bCs/>
          <w:szCs w:val="20"/>
        </w:rPr>
        <w:t>___________________________</w:t>
      </w:r>
    </w:p>
    <w:p w:rsidRPr="00155F08" w:rsidR="00B46C6E" w:rsidP="003D0C17" w:rsidRDefault="7CDAEAF5" w14:paraId="7E41B70C" w14:textId="102E23DF">
      <w:pPr>
        <w:keepNext/>
        <w:tabs>
          <w:tab w:val="left" w:pos="720"/>
          <w:tab w:val="left" w:pos="1170"/>
          <w:tab w:val="left" w:pos="2250"/>
          <w:tab w:val="left" w:pos="2835"/>
        </w:tabs>
        <w:jc w:val="both"/>
        <w:rPr>
          <w:rFonts w:cs="Arial"/>
          <w:szCs w:val="20"/>
        </w:rPr>
      </w:pPr>
      <w:r w:rsidRPr="00155F08">
        <w:rPr>
          <w:rFonts w:cs="Arial"/>
          <w:szCs w:val="20"/>
        </w:rPr>
        <w:t>Title</w:t>
      </w:r>
      <w:r w:rsidRPr="00155F08" w:rsidR="00F9194E">
        <w:rPr>
          <w:rFonts w:cs="Arial"/>
          <w:szCs w:val="20"/>
        </w:rPr>
        <w:tab/>
      </w:r>
      <w:r w:rsidRPr="00155F08" w:rsidR="00F9194E">
        <w:rPr>
          <w:rFonts w:cs="Arial"/>
          <w:szCs w:val="20"/>
        </w:rPr>
        <w:tab/>
      </w:r>
      <w:r w:rsidRPr="00155F08" w:rsidR="00F9194E">
        <w:rPr>
          <w:rFonts w:cs="Arial"/>
          <w:szCs w:val="20"/>
        </w:rPr>
        <w:tab/>
      </w:r>
      <w:r w:rsidRPr="00155F08" w:rsidR="00F9194E">
        <w:rPr>
          <w:rFonts w:cs="Arial"/>
          <w:szCs w:val="20"/>
        </w:rPr>
        <w:tab/>
      </w:r>
      <w:r w:rsidRPr="00155F08" w:rsidR="00F9194E">
        <w:rPr>
          <w:rFonts w:cs="Arial"/>
          <w:szCs w:val="20"/>
        </w:rPr>
        <w:tab/>
      </w:r>
      <w:r w:rsidRPr="00155F08" w:rsidR="00F9194E">
        <w:rPr>
          <w:rFonts w:cs="Arial"/>
          <w:szCs w:val="20"/>
        </w:rPr>
        <w:tab/>
      </w:r>
      <w:r w:rsidRPr="00155F08" w:rsidR="009E0FBA">
        <w:rPr>
          <w:rFonts w:cs="Arial"/>
          <w:szCs w:val="20"/>
        </w:rPr>
        <w:t xml:space="preserve">   </w:t>
      </w:r>
      <w:r w:rsidRPr="00155F08" w:rsidR="003D0C17">
        <w:rPr>
          <w:rFonts w:cs="Arial"/>
          <w:szCs w:val="20"/>
        </w:rPr>
        <w:tab/>
      </w:r>
      <w:r w:rsidR="0046580C">
        <w:rPr>
          <w:rFonts w:cs="Arial"/>
          <w:szCs w:val="20"/>
        </w:rPr>
        <w:tab/>
      </w:r>
      <w:proofErr w:type="spellStart"/>
      <w:r w:rsidRPr="00155F08" w:rsidR="00F9194E">
        <w:rPr>
          <w:rFonts w:cs="Arial"/>
          <w:szCs w:val="20"/>
        </w:rPr>
        <w:t>Title</w:t>
      </w:r>
      <w:proofErr w:type="spellEnd"/>
    </w:p>
    <w:p w:rsidRPr="00155F08" w:rsidR="003D0C17" w:rsidP="003D0C17" w:rsidRDefault="003D0C17" w14:paraId="740AF537" w14:textId="77777777">
      <w:pPr>
        <w:keepNext/>
        <w:rPr>
          <w:rFonts w:cs="Arial"/>
          <w:b/>
          <w:bCs/>
          <w:szCs w:val="20"/>
        </w:rPr>
      </w:pPr>
    </w:p>
    <w:p w:rsidRPr="00155F08" w:rsidR="003D0C17" w:rsidP="003D0C17" w:rsidRDefault="003D0C17" w14:paraId="28EDE263" w14:textId="7C9ED2D3">
      <w:pPr>
        <w:keepNext/>
        <w:rPr>
          <w:rFonts w:cs="Arial"/>
          <w:szCs w:val="20"/>
        </w:rPr>
      </w:pPr>
      <w:r w:rsidRPr="00155F08">
        <w:rPr>
          <w:rFonts w:cs="Arial"/>
          <w:b/>
          <w:bCs/>
          <w:szCs w:val="20"/>
        </w:rPr>
        <w:t>___________________________</w:t>
      </w:r>
      <w:r w:rsidRPr="00155F08">
        <w:rPr>
          <w:rFonts w:cs="Arial"/>
          <w:b/>
          <w:bCs/>
          <w:szCs w:val="20"/>
        </w:rPr>
        <w:tab/>
      </w:r>
      <w:r w:rsidRPr="00155F08">
        <w:rPr>
          <w:rFonts w:cs="Arial"/>
          <w:b/>
          <w:bCs/>
          <w:szCs w:val="20"/>
        </w:rPr>
        <w:tab/>
      </w:r>
      <w:r w:rsidRPr="00155F08">
        <w:rPr>
          <w:rFonts w:cs="Arial"/>
          <w:b/>
          <w:bCs/>
          <w:szCs w:val="20"/>
        </w:rPr>
        <w:tab/>
      </w:r>
      <w:r w:rsidRPr="00155F08">
        <w:rPr>
          <w:rFonts w:cs="Arial"/>
          <w:b/>
          <w:bCs/>
          <w:szCs w:val="20"/>
        </w:rPr>
        <w:t>___________________________</w:t>
      </w:r>
    </w:p>
    <w:p w:rsidRPr="00155F08" w:rsidR="00B46C6E" w:rsidP="003D0C17" w:rsidRDefault="7CDAEAF5" w14:paraId="02432C9D" w14:textId="5522C8E6">
      <w:pPr>
        <w:tabs>
          <w:tab w:val="left" w:pos="720"/>
          <w:tab w:val="left" w:pos="1170"/>
          <w:tab w:val="left" w:pos="2250"/>
          <w:tab w:val="left" w:pos="2835"/>
        </w:tabs>
        <w:jc w:val="both"/>
        <w:rPr>
          <w:rFonts w:cs="Arial"/>
          <w:szCs w:val="20"/>
        </w:rPr>
      </w:pPr>
      <w:r w:rsidRPr="00155F08">
        <w:rPr>
          <w:rFonts w:cs="Arial"/>
          <w:szCs w:val="20"/>
        </w:rPr>
        <w:t>Date</w:t>
      </w:r>
      <w:r w:rsidRPr="00155F08" w:rsidR="00F9194E">
        <w:rPr>
          <w:rFonts w:cs="Arial"/>
          <w:szCs w:val="20"/>
        </w:rPr>
        <w:tab/>
      </w:r>
      <w:r w:rsidRPr="00155F08" w:rsidR="00F9194E">
        <w:rPr>
          <w:rFonts w:cs="Arial"/>
          <w:szCs w:val="20"/>
        </w:rPr>
        <w:tab/>
      </w:r>
      <w:r w:rsidRPr="00155F08" w:rsidR="00F9194E">
        <w:rPr>
          <w:rFonts w:cs="Arial"/>
          <w:szCs w:val="20"/>
        </w:rPr>
        <w:tab/>
      </w:r>
      <w:r w:rsidRPr="00155F08" w:rsidR="00F9194E">
        <w:rPr>
          <w:rFonts w:cs="Arial"/>
          <w:szCs w:val="20"/>
        </w:rPr>
        <w:tab/>
      </w:r>
      <w:r w:rsidRPr="00155F08" w:rsidR="00F9194E">
        <w:rPr>
          <w:rFonts w:cs="Arial"/>
          <w:szCs w:val="20"/>
        </w:rPr>
        <w:tab/>
      </w:r>
      <w:r w:rsidRPr="00155F08" w:rsidR="00F9194E">
        <w:rPr>
          <w:rFonts w:cs="Arial"/>
          <w:szCs w:val="20"/>
        </w:rPr>
        <w:tab/>
      </w:r>
      <w:r w:rsidRPr="00155F08" w:rsidR="00F9194E">
        <w:rPr>
          <w:rFonts w:cs="Arial"/>
          <w:szCs w:val="20"/>
        </w:rPr>
        <w:tab/>
      </w:r>
      <w:r w:rsidR="0046580C">
        <w:rPr>
          <w:rFonts w:cs="Arial"/>
          <w:szCs w:val="20"/>
        </w:rPr>
        <w:tab/>
      </w:r>
      <w:proofErr w:type="spellStart"/>
      <w:r w:rsidRPr="00155F08" w:rsidR="00F9194E">
        <w:rPr>
          <w:rFonts w:cs="Arial"/>
          <w:szCs w:val="20"/>
        </w:rPr>
        <w:t>Date</w:t>
      </w:r>
      <w:proofErr w:type="spellEnd"/>
    </w:p>
    <w:p w:rsidRPr="00155F08" w:rsidR="00F9194E" w:rsidP="00B46C6E" w:rsidRDefault="003D0C17" w14:paraId="0DCBA8E6" w14:textId="08443FAF">
      <w:pPr>
        <w:spacing w:after="240"/>
        <w:rPr>
          <w:rFonts w:cs="Arial"/>
          <w:b/>
          <w:bCs/>
          <w:szCs w:val="20"/>
        </w:rPr>
      </w:pPr>
      <w:r w:rsidRPr="00155F08">
        <w:rPr>
          <w:rFonts w:cs="Arial"/>
          <w:i/>
          <w:szCs w:val="20"/>
        </w:rPr>
        <w:t>I have authority to bind the Client.</w:t>
      </w:r>
      <w:r w:rsidRPr="00155F08">
        <w:rPr>
          <w:rFonts w:cs="Arial"/>
          <w:i/>
          <w:szCs w:val="20"/>
        </w:rPr>
        <w:tab/>
      </w:r>
      <w:r w:rsidRPr="00155F08">
        <w:rPr>
          <w:rFonts w:cs="Arial"/>
          <w:i/>
          <w:szCs w:val="20"/>
        </w:rPr>
        <w:tab/>
      </w:r>
      <w:r w:rsidRPr="00155F08">
        <w:rPr>
          <w:rFonts w:cs="Arial"/>
          <w:i/>
          <w:szCs w:val="20"/>
        </w:rPr>
        <w:tab/>
      </w:r>
      <w:r w:rsidRPr="00155F08">
        <w:rPr>
          <w:rFonts w:cs="Arial"/>
          <w:i/>
          <w:szCs w:val="20"/>
        </w:rPr>
        <w:t>I have authority to bind the Supplier.</w:t>
      </w:r>
      <w:r w:rsidRPr="00155F08" w:rsidR="00F9194E">
        <w:rPr>
          <w:rFonts w:cs="Arial"/>
          <w:szCs w:val="20"/>
        </w:rPr>
        <w:br w:type="page"/>
      </w:r>
    </w:p>
    <w:p w:rsidRPr="00155F08" w:rsidR="00BD31D6" w:rsidP="00155F08" w:rsidRDefault="00207A8B" w14:paraId="15372D07" w14:textId="1EE133E0">
      <w:pPr>
        <w:pStyle w:val="Heading3"/>
        <w:jc w:val="center"/>
      </w:pPr>
      <w:r w:rsidRPr="00155F08">
        <w:t xml:space="preserve">APPENDIX A </w:t>
      </w:r>
      <w:r w:rsidRPr="00155F08" w:rsidR="000E0543">
        <w:t>–</w:t>
      </w:r>
      <w:r w:rsidRPr="00155F08">
        <w:t xml:space="preserve"> S</w:t>
      </w:r>
      <w:r w:rsidRPr="00155F08" w:rsidR="0A4FE431">
        <w:t>ERVICES AND DELIVERABLES PROVIDED</w:t>
      </w:r>
    </w:p>
    <w:p w:rsidRPr="00155F08" w:rsidR="009E0FBA" w:rsidP="00B46C6E" w:rsidRDefault="00886226" w14:paraId="011706FD" w14:textId="77777777">
      <w:pPr>
        <w:spacing w:after="240"/>
        <w:rPr>
          <w:rFonts w:cs="Arial"/>
          <w:szCs w:val="20"/>
        </w:rPr>
      </w:pPr>
      <w:r w:rsidRPr="00155F08">
        <w:rPr>
          <w:rFonts w:cs="Arial"/>
          <w:b/>
          <w:bCs/>
          <w:i/>
          <w:iCs/>
          <w:szCs w:val="20"/>
        </w:rPr>
        <w:t xml:space="preserve">[NTD: </w:t>
      </w:r>
      <w:r w:rsidRPr="00155F08" w:rsidR="00BD31D6">
        <w:rPr>
          <w:rFonts w:cs="Arial"/>
          <w:b/>
          <w:bCs/>
          <w:i/>
          <w:iCs/>
          <w:szCs w:val="20"/>
        </w:rPr>
        <w:t>Work will not begin without an executed CSA which has been reviewed by OOLC</w:t>
      </w:r>
      <w:r w:rsidRPr="00155F08" w:rsidR="00BD31D6">
        <w:rPr>
          <w:rFonts w:cs="Arial"/>
          <w:szCs w:val="20"/>
        </w:rPr>
        <w:t>.</w:t>
      </w:r>
      <w:r w:rsidRPr="00155F08">
        <w:rPr>
          <w:rFonts w:cs="Arial"/>
          <w:szCs w:val="20"/>
        </w:rPr>
        <w:t>]</w:t>
      </w:r>
    </w:p>
    <w:p w:rsidRPr="00155F08" w:rsidR="00C5080C" w:rsidP="00155F08" w:rsidRDefault="00C5080C" w14:paraId="0C7DB59A" w14:textId="67E61741">
      <w:pPr>
        <w:pStyle w:val="Heading4"/>
      </w:pPr>
      <w:r w:rsidRPr="00155F08">
        <w:t xml:space="preserve">1.0 </w:t>
      </w:r>
      <w:r w:rsidRPr="00155F08">
        <w:tab/>
      </w:r>
      <w:r w:rsidRPr="00155F08" w:rsidR="00CD1C63">
        <w:t>Introduction</w:t>
      </w:r>
    </w:p>
    <w:p w:rsidRPr="00155F08" w:rsidR="009E0FBA" w:rsidP="00B46C6E" w:rsidRDefault="00FC5E86" w14:paraId="51C1E3FE" w14:textId="77777777">
      <w:pPr>
        <w:spacing w:after="240"/>
        <w:rPr>
          <w:rFonts w:cs="Arial"/>
          <w:szCs w:val="20"/>
        </w:rPr>
      </w:pPr>
      <w:r w:rsidRPr="00155F08">
        <w:rPr>
          <w:rFonts w:cs="Arial"/>
          <w:szCs w:val="20"/>
        </w:rPr>
        <w:t>Clients will work with the Supplier to finalize the following:</w:t>
      </w:r>
    </w:p>
    <w:p w:rsidRPr="00155F08" w:rsidR="00B46C6E" w:rsidP="00B46C6E" w:rsidRDefault="00F843A0" w14:paraId="09E2B3FC" w14:textId="6B73BA60">
      <w:pPr>
        <w:pStyle w:val="ListParagraph"/>
        <w:numPr>
          <w:ilvl w:val="0"/>
          <w:numId w:val="32"/>
        </w:numPr>
        <w:spacing w:after="240"/>
        <w:rPr>
          <w:rFonts w:ascii="Arial" w:hAnsi="Arial" w:cs="Arial"/>
          <w:sz w:val="20"/>
          <w:szCs w:val="20"/>
        </w:rPr>
      </w:pPr>
      <w:r w:rsidRPr="00155F08">
        <w:rPr>
          <w:rFonts w:ascii="Arial" w:hAnsi="Arial" w:cs="Arial"/>
          <w:sz w:val="20"/>
          <w:szCs w:val="20"/>
        </w:rPr>
        <w:t xml:space="preserve">A description of </w:t>
      </w:r>
      <w:r w:rsidRPr="00155F08" w:rsidR="0584448A">
        <w:rPr>
          <w:rFonts w:ascii="Arial" w:hAnsi="Arial" w:cs="Arial"/>
          <w:sz w:val="20"/>
          <w:szCs w:val="20"/>
        </w:rPr>
        <w:t>Services</w:t>
      </w:r>
      <w:r w:rsidRPr="00155F08">
        <w:rPr>
          <w:rFonts w:ascii="Arial" w:hAnsi="Arial" w:cs="Arial"/>
          <w:sz w:val="20"/>
          <w:szCs w:val="20"/>
        </w:rPr>
        <w:t xml:space="preserve"> provided and detailed Rates for services</w:t>
      </w:r>
    </w:p>
    <w:p w:rsidRPr="00155F08" w:rsidR="00A85317" w:rsidP="00155F08" w:rsidRDefault="7F9CD267" w14:paraId="645907F6" w14:textId="661334EF">
      <w:pPr>
        <w:pStyle w:val="Heading4"/>
      </w:pPr>
      <w:r w:rsidRPr="00155F08">
        <w:t>2</w:t>
      </w:r>
      <w:r w:rsidRPr="00155F08" w:rsidR="3F493336">
        <w:t xml:space="preserve">.0 </w:t>
      </w:r>
      <w:r w:rsidRPr="00155F08" w:rsidR="00C5080C">
        <w:tab/>
      </w:r>
      <w:r w:rsidRPr="00155F08" w:rsidR="7134A423">
        <w:t xml:space="preserve">Proposed </w:t>
      </w:r>
      <w:r w:rsidRPr="00155F08" w:rsidR="644EF117">
        <w:t>Project Start and End Dates</w:t>
      </w:r>
    </w:p>
    <w:p w:rsidRPr="00155F08" w:rsidR="00B46C6E" w:rsidP="00B46C6E" w:rsidRDefault="08B1CAE6" w14:paraId="512B5022" w14:textId="5456861D">
      <w:pPr>
        <w:spacing w:after="240"/>
        <w:rPr>
          <w:rFonts w:cs="Arial"/>
          <w:b/>
          <w:color w:val="201F1E"/>
          <w:szCs w:val="20"/>
          <w:highlight w:val="yellow"/>
          <w:lang w:val="en-GB"/>
        </w:rPr>
      </w:pPr>
      <w:r w:rsidRPr="00155F08">
        <w:rPr>
          <w:rFonts w:cs="Arial"/>
          <w:b/>
          <w:szCs w:val="20"/>
          <w:lang w:val="en-GB"/>
        </w:rPr>
        <w:t xml:space="preserve">[NTD: </w:t>
      </w:r>
      <w:r w:rsidRPr="00155F08" w:rsidR="29B14255">
        <w:rPr>
          <w:rFonts w:cs="Arial"/>
          <w:b/>
          <w:szCs w:val="20"/>
          <w:lang w:val="en-GB"/>
        </w:rPr>
        <w:t xml:space="preserve">The Supplier and the Client will mutually agree upon project start and end dates, </w:t>
      </w:r>
      <w:r w:rsidRPr="00980562" w:rsidR="06E2C2C0">
        <w:rPr>
          <w:rFonts w:cs="Arial"/>
          <w:b/>
          <w:szCs w:val="20"/>
          <w:lang w:val="en-GB"/>
        </w:rPr>
        <w:t>accounting for</w:t>
      </w:r>
      <w:r w:rsidRPr="00980562" w:rsidR="4B520A06">
        <w:rPr>
          <w:rFonts w:cs="Arial"/>
          <w:b/>
          <w:szCs w:val="20"/>
          <w:lang w:val="en-GB"/>
        </w:rPr>
        <w:t xml:space="preserve"> factors such as Supplier lead time, production time for</w:t>
      </w:r>
      <w:r w:rsidRPr="00980562" w:rsidR="6A19D008">
        <w:rPr>
          <w:rFonts w:cs="Arial"/>
          <w:b/>
          <w:szCs w:val="20"/>
          <w:lang w:val="en-GB"/>
        </w:rPr>
        <w:t xml:space="preserve"> </w:t>
      </w:r>
      <w:r w:rsidRPr="00980562" w:rsidR="79410123">
        <w:rPr>
          <w:rFonts w:cs="Arial"/>
          <w:b/>
          <w:szCs w:val="20"/>
          <w:lang w:val="en-GB"/>
        </w:rPr>
        <w:t>the Services and Deliverables</w:t>
      </w:r>
      <w:r w:rsidRPr="00980562" w:rsidR="6A19D008">
        <w:rPr>
          <w:rFonts w:cs="Arial"/>
          <w:b/>
          <w:szCs w:val="20"/>
          <w:lang w:val="en-GB"/>
        </w:rPr>
        <w:t xml:space="preserve"> set out </w:t>
      </w:r>
      <w:r w:rsidRPr="00980562" w:rsidR="283C95C6">
        <w:rPr>
          <w:rFonts w:cs="Arial"/>
          <w:b/>
          <w:szCs w:val="20"/>
          <w:lang w:val="en-GB"/>
        </w:rPr>
        <w:t>below</w:t>
      </w:r>
      <w:r w:rsidRPr="00980562" w:rsidR="6A19D008">
        <w:rPr>
          <w:rFonts w:cs="Arial"/>
          <w:b/>
          <w:szCs w:val="20"/>
          <w:lang w:val="en-GB"/>
        </w:rPr>
        <w:t>,</w:t>
      </w:r>
      <w:r w:rsidRPr="00980562" w:rsidR="60F9BA97">
        <w:rPr>
          <w:rFonts w:cs="Arial"/>
          <w:b/>
          <w:szCs w:val="20"/>
          <w:lang w:val="en-GB"/>
        </w:rPr>
        <w:t xml:space="preserve"> review time by OOLC</w:t>
      </w:r>
      <w:r w:rsidRPr="00980562" w:rsidR="6A19D008">
        <w:rPr>
          <w:rFonts w:cs="Arial"/>
          <w:b/>
          <w:szCs w:val="20"/>
          <w:lang w:val="en-GB"/>
        </w:rPr>
        <w:t xml:space="preserve"> or academic timelin</w:t>
      </w:r>
      <w:r w:rsidRPr="00980562" w:rsidR="014B0E82">
        <w:rPr>
          <w:rFonts w:cs="Arial"/>
          <w:b/>
          <w:szCs w:val="20"/>
          <w:lang w:val="en-GB"/>
        </w:rPr>
        <w:t>es. A</w:t>
      </w:r>
      <w:r w:rsidRPr="00980562" w:rsidR="515BD6D1">
        <w:rPr>
          <w:rFonts w:cs="Arial"/>
          <w:b/>
          <w:szCs w:val="20"/>
          <w:lang w:val="en-GB"/>
        </w:rPr>
        <w:t>n</w:t>
      </w:r>
      <w:r w:rsidRPr="00980562" w:rsidR="014B0E82">
        <w:rPr>
          <w:rFonts w:cs="Arial"/>
          <w:b/>
          <w:szCs w:val="20"/>
          <w:lang w:val="en-GB"/>
        </w:rPr>
        <w:t xml:space="preserve"> End Date </w:t>
      </w:r>
      <w:r w:rsidRPr="00980562" w:rsidR="014B0E82">
        <w:rPr>
          <w:rFonts w:cs="Arial"/>
          <w:b/>
          <w:bCs/>
          <w:i/>
          <w:iCs/>
          <w:szCs w:val="20"/>
          <w:lang w:val="en-GB"/>
        </w:rPr>
        <w:t>shall not</w:t>
      </w:r>
      <w:r w:rsidRPr="00980562" w:rsidR="014B0E82">
        <w:rPr>
          <w:rFonts w:cs="Arial"/>
          <w:b/>
          <w:szCs w:val="20"/>
          <w:lang w:val="en-GB"/>
        </w:rPr>
        <w:t xml:space="preserve"> </w:t>
      </w:r>
      <w:r w:rsidRPr="00980562" w:rsidR="1778B451">
        <w:rPr>
          <w:rFonts w:cs="Arial"/>
          <w:b/>
          <w:szCs w:val="20"/>
          <w:lang w:val="en-GB"/>
        </w:rPr>
        <w:t>fall later than February</w:t>
      </w:r>
      <w:r w:rsidRPr="00980562" w:rsidR="65BE0B13">
        <w:rPr>
          <w:rFonts w:cs="Arial"/>
          <w:b/>
          <w:szCs w:val="20"/>
          <w:lang w:val="en-GB"/>
        </w:rPr>
        <w:t xml:space="preserve"> 2</w:t>
      </w:r>
      <w:r w:rsidRPr="00980562" w:rsidR="00050EF1">
        <w:rPr>
          <w:rFonts w:cs="Arial"/>
          <w:b/>
          <w:szCs w:val="20"/>
          <w:lang w:val="en-GB"/>
        </w:rPr>
        <w:t>9</w:t>
      </w:r>
      <w:r w:rsidRPr="00980562" w:rsidR="65BE0B13">
        <w:rPr>
          <w:rFonts w:cs="Arial"/>
          <w:b/>
          <w:szCs w:val="20"/>
          <w:vertAlign w:val="superscript"/>
          <w:lang w:val="en-GB"/>
        </w:rPr>
        <w:t>th</w:t>
      </w:r>
      <w:r w:rsidRPr="00980562" w:rsidR="65BE0B13">
        <w:rPr>
          <w:rFonts w:cs="Arial"/>
          <w:b/>
          <w:szCs w:val="20"/>
          <w:lang w:val="en-GB"/>
        </w:rPr>
        <w:t>,</w:t>
      </w:r>
      <w:r w:rsidRPr="00980562" w:rsidR="1778B451">
        <w:rPr>
          <w:rFonts w:cs="Arial"/>
          <w:b/>
          <w:szCs w:val="20"/>
          <w:lang w:val="en-GB"/>
        </w:rPr>
        <w:t xml:space="preserve"> 202</w:t>
      </w:r>
      <w:r w:rsidRPr="00980562" w:rsidR="00050EF1">
        <w:rPr>
          <w:rFonts w:cs="Arial"/>
          <w:b/>
          <w:szCs w:val="20"/>
          <w:lang w:val="en-GB"/>
        </w:rPr>
        <w:t>4</w:t>
      </w:r>
      <w:r w:rsidRPr="00980562" w:rsidR="443C4BE6">
        <w:rPr>
          <w:rFonts w:cs="Arial"/>
          <w:b/>
          <w:szCs w:val="20"/>
          <w:lang w:val="en-GB"/>
        </w:rPr>
        <w:t>,</w:t>
      </w:r>
      <w:r w:rsidRPr="00980562" w:rsidR="1778B451">
        <w:rPr>
          <w:rFonts w:cs="Arial"/>
          <w:b/>
          <w:szCs w:val="20"/>
          <w:lang w:val="en-GB"/>
        </w:rPr>
        <w:t xml:space="preserve"> </w:t>
      </w:r>
      <w:r w:rsidRPr="00980562" w:rsidR="5F67E473">
        <w:rPr>
          <w:rFonts w:eastAsia="Calibri" w:cs="Arial"/>
          <w:b/>
          <w:color w:val="201F1E"/>
          <w:szCs w:val="20"/>
          <w:lang w:val="en-GB"/>
        </w:rPr>
        <w:t xml:space="preserve">and OOLC will not issue payment for any services provided under </w:t>
      </w:r>
      <w:r w:rsidRPr="00980562" w:rsidR="009E0FBA">
        <w:rPr>
          <w:rFonts w:eastAsia="Calibri" w:cs="Arial"/>
          <w:b/>
          <w:color w:val="201F1E"/>
          <w:szCs w:val="20"/>
          <w:lang w:val="en-GB"/>
        </w:rPr>
        <w:t>this CSA</w:t>
      </w:r>
      <w:r w:rsidRPr="00980562" w:rsidR="5F67E473">
        <w:rPr>
          <w:rFonts w:eastAsia="Calibri" w:cs="Arial"/>
          <w:b/>
          <w:color w:val="201F1E"/>
          <w:szCs w:val="20"/>
          <w:lang w:val="en-GB"/>
        </w:rPr>
        <w:t xml:space="preserve"> after that date.</w:t>
      </w:r>
      <w:r w:rsidRPr="00980562">
        <w:rPr>
          <w:rFonts w:eastAsia="Calibri" w:cs="Arial"/>
          <w:b/>
          <w:color w:val="201F1E"/>
          <w:szCs w:val="20"/>
          <w:lang w:val="en-GB"/>
        </w:rPr>
        <w:t>]</w:t>
      </w:r>
    </w:p>
    <w:p w:rsidRPr="00155F08" w:rsidR="009E0FBA" w:rsidP="00B46C6E" w:rsidRDefault="0018533F" w14:paraId="2D55390D" w14:textId="77777777">
      <w:pPr>
        <w:spacing w:after="240"/>
        <w:rPr>
          <w:rFonts w:cs="Arial"/>
          <w:b/>
          <w:bCs/>
          <w:szCs w:val="20"/>
          <w:lang w:val="en-GB"/>
        </w:rPr>
      </w:pPr>
      <w:r w:rsidRPr="00155F08">
        <w:rPr>
          <w:rFonts w:cs="Arial"/>
          <w:b/>
          <w:bCs/>
          <w:szCs w:val="20"/>
          <w:lang w:val="en-GB"/>
        </w:rPr>
        <w:t>Pro</w:t>
      </w:r>
      <w:r w:rsidRPr="00155F08" w:rsidR="00295B84">
        <w:rPr>
          <w:rFonts w:cs="Arial"/>
          <w:b/>
          <w:bCs/>
          <w:szCs w:val="20"/>
          <w:lang w:val="en-GB"/>
        </w:rPr>
        <w:t>posed</w:t>
      </w:r>
      <w:r w:rsidRPr="00155F08">
        <w:rPr>
          <w:rFonts w:cs="Arial"/>
          <w:b/>
          <w:bCs/>
          <w:szCs w:val="20"/>
          <w:lang w:val="en-GB"/>
        </w:rPr>
        <w:t xml:space="preserve"> Start Date</w:t>
      </w:r>
      <w:r w:rsidRPr="00155F08" w:rsidR="00295B84">
        <w:rPr>
          <w:rFonts w:cs="Arial"/>
          <w:b/>
          <w:bCs/>
          <w:szCs w:val="20"/>
          <w:lang w:val="en-GB"/>
        </w:rPr>
        <w:t>:</w:t>
      </w:r>
    </w:p>
    <w:p w:rsidRPr="00155F08" w:rsidR="009E0FBA" w:rsidP="00B46C6E" w:rsidRDefault="00295B84" w14:paraId="29877CFB" w14:textId="77777777">
      <w:pPr>
        <w:spacing w:after="240"/>
        <w:rPr>
          <w:rFonts w:cs="Arial"/>
          <w:b/>
          <w:bCs/>
          <w:szCs w:val="20"/>
          <w:lang w:val="en-GB"/>
        </w:rPr>
      </w:pPr>
      <w:r w:rsidRPr="00155F08">
        <w:rPr>
          <w:rFonts w:cs="Arial"/>
          <w:b/>
          <w:bCs/>
          <w:szCs w:val="20"/>
          <w:lang w:val="en-GB"/>
        </w:rPr>
        <w:t>Proposed End Date:</w:t>
      </w:r>
    </w:p>
    <w:p w:rsidRPr="00155F08" w:rsidR="004D369C" w:rsidP="00155F08" w:rsidRDefault="6ED08D6B" w14:paraId="561BA406" w14:textId="397A7280">
      <w:pPr>
        <w:pStyle w:val="Heading4"/>
        <w:rPr>
          <w:color w:val="000000" w:themeColor="text2"/>
        </w:rPr>
      </w:pPr>
      <w:r w:rsidRPr="00155F08">
        <w:t>3</w:t>
      </w:r>
      <w:r w:rsidRPr="00155F08" w:rsidR="65FAD163">
        <w:t xml:space="preserve">.0 </w:t>
      </w:r>
      <w:r w:rsidRPr="00155F08" w:rsidR="004D369C">
        <w:tab/>
      </w:r>
      <w:r w:rsidRPr="00155F08" w:rsidR="65FAD163">
        <w:t>Description of Services Required and Supplier Rates</w:t>
      </w:r>
    </w:p>
    <w:p w:rsidRPr="00155F08" w:rsidR="004D369C" w:rsidP="00B46C6E" w:rsidRDefault="65FAD163" w14:paraId="451C5E83" w14:textId="20B177E6">
      <w:pPr>
        <w:spacing w:after="240"/>
        <w:rPr>
          <w:rFonts w:cs="Arial"/>
          <w:szCs w:val="20"/>
        </w:rPr>
      </w:pPr>
      <w:r w:rsidRPr="00155F08">
        <w:rPr>
          <w:rFonts w:cs="Arial"/>
          <w:szCs w:val="20"/>
        </w:rPr>
        <w:t>After reviewing the original scope of work proposed by the Client within their</w:t>
      </w:r>
      <w:r w:rsidRPr="00155F08" w:rsidR="00AD654A">
        <w:rPr>
          <w:rFonts w:cs="Arial"/>
          <w:szCs w:val="20"/>
        </w:rPr>
        <w:t xml:space="preserve"> Project Submission</w:t>
      </w:r>
      <w:r w:rsidRPr="00155F08">
        <w:rPr>
          <w:rFonts w:cs="Arial"/>
          <w:szCs w:val="20"/>
        </w:rPr>
        <w:t>, the Supplier and Client will confirm any changes to the original scope of required Services using the table below. The Supplier and Client will mutually agree upon Rates for Services provided.</w:t>
      </w:r>
    </w:p>
    <w:tbl>
      <w:tblPr>
        <w:tblStyle w:val="TableGrid"/>
        <w:tblW w:w="9164" w:type="dxa"/>
        <w:tblLook w:val="04A0" w:firstRow="1" w:lastRow="0" w:firstColumn="1" w:lastColumn="0" w:noHBand="0" w:noVBand="1"/>
        <w:tblCaption w:val="Description of Services Required and Supplier Rates"/>
        <w:tblDescription w:val="List of changes to the original scope of required services"/>
      </w:tblPr>
      <w:tblGrid>
        <w:gridCol w:w="2085"/>
        <w:gridCol w:w="3120"/>
        <w:gridCol w:w="1350"/>
        <w:gridCol w:w="1263"/>
        <w:gridCol w:w="1346"/>
      </w:tblGrid>
      <w:tr w:rsidRPr="00155F08" w:rsidR="5DC84FB0" w:rsidTr="227DABA4" w14:paraId="29C2F616" w14:textId="77777777">
        <w:tc>
          <w:tcPr>
            <w:tcW w:w="2085" w:type="dxa"/>
            <w:shd w:val="clear" w:color="auto" w:fill="FFC000"/>
          </w:tcPr>
          <w:p w:rsidRPr="00155F08" w:rsidR="5DC84FB0" w:rsidP="00B46C6E" w:rsidRDefault="5DC84FB0" w14:paraId="12A6C253" w14:textId="1B229D05">
            <w:pPr>
              <w:pStyle w:val="Default"/>
              <w:spacing w:after="240"/>
              <w:rPr>
                <w:rFonts w:ascii="Arial" w:hAnsi="Arial" w:eastAsia="Segoe UI" w:cs="Arial"/>
                <w:color w:val="000000" w:themeColor="text2"/>
                <w:sz w:val="20"/>
                <w:szCs w:val="20"/>
              </w:rPr>
            </w:pPr>
            <w:r w:rsidRPr="00155F08">
              <w:rPr>
                <w:rFonts w:ascii="Arial" w:hAnsi="Arial" w:eastAsia="Segoe UI" w:cs="Arial"/>
                <w:color w:val="000000" w:themeColor="text2"/>
                <w:sz w:val="20"/>
                <w:szCs w:val="20"/>
              </w:rPr>
              <w:t>Project Role/Title</w:t>
            </w:r>
          </w:p>
        </w:tc>
        <w:tc>
          <w:tcPr>
            <w:tcW w:w="3120" w:type="dxa"/>
            <w:shd w:val="clear" w:color="auto" w:fill="FFC000"/>
          </w:tcPr>
          <w:p w:rsidRPr="00155F08" w:rsidR="5DC84FB0" w:rsidP="00B46C6E" w:rsidRDefault="5DC84FB0" w14:paraId="73894A3B" w14:textId="5CB5C1BA">
            <w:pPr>
              <w:pStyle w:val="Default"/>
              <w:spacing w:after="240"/>
              <w:rPr>
                <w:rFonts w:ascii="Arial" w:hAnsi="Arial" w:eastAsia="Segoe UI" w:cs="Arial"/>
                <w:color w:val="000000" w:themeColor="text2"/>
                <w:sz w:val="20"/>
                <w:szCs w:val="20"/>
              </w:rPr>
            </w:pPr>
            <w:r w:rsidRPr="00155F08">
              <w:rPr>
                <w:rFonts w:ascii="Arial" w:hAnsi="Arial" w:eastAsia="Segoe UI" w:cs="Arial"/>
                <w:color w:val="000000" w:themeColor="text2"/>
                <w:sz w:val="20"/>
                <w:szCs w:val="20"/>
              </w:rPr>
              <w:t>Description of Services</w:t>
            </w:r>
          </w:p>
        </w:tc>
        <w:tc>
          <w:tcPr>
            <w:tcW w:w="1350" w:type="dxa"/>
            <w:shd w:val="clear" w:color="auto" w:fill="FFC000"/>
          </w:tcPr>
          <w:p w:rsidR="005C4959" w:rsidP="005C4959" w:rsidRDefault="6EFD5FF6" w14:paraId="1CE12FB9" w14:textId="77777777">
            <w:pPr>
              <w:pStyle w:val="Default"/>
              <w:rPr>
                <w:rFonts w:ascii="Arial" w:hAnsi="Arial" w:eastAsia="Segoe UI" w:cs="Arial"/>
                <w:color w:val="000000" w:themeColor="text2"/>
                <w:sz w:val="20"/>
                <w:szCs w:val="20"/>
              </w:rPr>
            </w:pPr>
            <w:r w:rsidRPr="00155F08">
              <w:rPr>
                <w:rFonts w:ascii="Arial" w:hAnsi="Arial" w:eastAsia="Segoe UI" w:cs="Arial"/>
                <w:color w:val="000000" w:themeColor="text2"/>
                <w:sz w:val="20"/>
                <w:szCs w:val="20"/>
              </w:rPr>
              <w:t>Hours</w:t>
            </w:r>
          </w:p>
          <w:p w:rsidRPr="00155F08" w:rsidR="5DC84FB0" w:rsidP="005C4959" w:rsidRDefault="7BFCFB5C" w14:paraId="2BC0AD02" w14:textId="249901A7">
            <w:pPr>
              <w:pStyle w:val="Default"/>
              <w:rPr>
                <w:rFonts w:ascii="Arial" w:hAnsi="Arial" w:eastAsia="Segoe UI" w:cs="Arial"/>
                <w:color w:val="000000" w:themeColor="text2"/>
                <w:sz w:val="20"/>
                <w:szCs w:val="20"/>
              </w:rPr>
            </w:pPr>
            <w:r w:rsidRPr="00155F08">
              <w:rPr>
                <w:rFonts w:ascii="Arial" w:hAnsi="Arial" w:eastAsia="Segoe UI" w:cs="Arial"/>
                <w:color w:val="000000" w:themeColor="text2"/>
                <w:sz w:val="20"/>
                <w:szCs w:val="20"/>
              </w:rPr>
              <w:t>provided by Client</w:t>
            </w:r>
          </w:p>
        </w:tc>
        <w:tc>
          <w:tcPr>
            <w:tcW w:w="1263" w:type="dxa"/>
            <w:shd w:val="clear" w:color="auto" w:fill="FFC000"/>
          </w:tcPr>
          <w:p w:rsidRPr="00155F08" w:rsidR="5DC84FB0" w:rsidP="00B46C6E" w:rsidRDefault="7BFCFB5C" w14:paraId="6BA6060C" w14:textId="21758F19">
            <w:pPr>
              <w:pStyle w:val="Default"/>
              <w:spacing w:after="240"/>
              <w:rPr>
                <w:rFonts w:ascii="Arial" w:hAnsi="Arial" w:cs="Arial"/>
                <w:color w:val="000000" w:themeColor="text2"/>
                <w:sz w:val="20"/>
                <w:szCs w:val="20"/>
              </w:rPr>
            </w:pPr>
            <w:r w:rsidRPr="00155F08">
              <w:rPr>
                <w:rFonts w:ascii="Arial" w:hAnsi="Arial" w:eastAsia="Segoe UI" w:cs="Arial"/>
                <w:color w:val="000000" w:themeColor="text2"/>
                <w:sz w:val="20"/>
                <w:szCs w:val="20"/>
              </w:rPr>
              <w:t>Hours provided by Supplier</w:t>
            </w:r>
          </w:p>
        </w:tc>
        <w:tc>
          <w:tcPr>
            <w:tcW w:w="1346" w:type="dxa"/>
            <w:shd w:val="clear" w:color="auto" w:fill="FFC000"/>
          </w:tcPr>
          <w:p w:rsidRPr="00155F08" w:rsidR="5DC84FB0" w:rsidP="00B46C6E" w:rsidRDefault="5DC84FB0" w14:paraId="70154CEA" w14:textId="5650F57E">
            <w:pPr>
              <w:pStyle w:val="Default"/>
              <w:spacing w:after="240"/>
              <w:rPr>
                <w:rFonts w:ascii="Arial" w:hAnsi="Arial" w:eastAsia="Segoe UI" w:cs="Arial"/>
                <w:color w:val="000000" w:themeColor="text2"/>
                <w:sz w:val="20"/>
                <w:szCs w:val="20"/>
              </w:rPr>
            </w:pPr>
            <w:r w:rsidRPr="00155F08">
              <w:rPr>
                <w:rFonts w:ascii="Arial" w:hAnsi="Arial" w:eastAsia="Segoe UI" w:cs="Arial"/>
                <w:color w:val="000000" w:themeColor="text2"/>
                <w:sz w:val="20"/>
                <w:szCs w:val="20"/>
              </w:rPr>
              <w:t>Supplier Rate</w:t>
            </w:r>
          </w:p>
        </w:tc>
      </w:tr>
      <w:tr w:rsidRPr="00155F08" w:rsidR="5DC84FB0" w:rsidTr="00AB466D" w14:paraId="42851165" w14:textId="77777777">
        <w:trPr>
          <w:trHeight w:val="504"/>
        </w:trPr>
        <w:tc>
          <w:tcPr>
            <w:tcW w:w="2085" w:type="dxa"/>
          </w:tcPr>
          <w:p w:rsidRPr="00155F08" w:rsidR="5DC84FB0" w:rsidP="00B46C6E" w:rsidRDefault="5DC84FB0" w14:paraId="16E3C24F" w14:textId="4F60DB4D">
            <w:pPr>
              <w:spacing w:after="240"/>
              <w:rPr>
                <w:rFonts w:eastAsia="Segoe UI" w:cs="Arial"/>
                <w:color w:val="000000" w:themeColor="text2"/>
                <w:szCs w:val="20"/>
              </w:rPr>
            </w:pPr>
          </w:p>
        </w:tc>
        <w:tc>
          <w:tcPr>
            <w:tcW w:w="3120" w:type="dxa"/>
          </w:tcPr>
          <w:p w:rsidRPr="00155F08" w:rsidR="5DC84FB0" w:rsidP="00B46C6E" w:rsidRDefault="5DC84FB0" w14:paraId="13ECE81E" w14:textId="2B1B0E75">
            <w:pPr>
              <w:spacing w:after="240"/>
              <w:rPr>
                <w:rFonts w:eastAsia="Segoe UI" w:cs="Arial"/>
                <w:color w:val="000000" w:themeColor="text2"/>
                <w:szCs w:val="20"/>
              </w:rPr>
            </w:pPr>
          </w:p>
        </w:tc>
        <w:tc>
          <w:tcPr>
            <w:tcW w:w="1350" w:type="dxa"/>
          </w:tcPr>
          <w:p w:rsidRPr="00155F08" w:rsidR="5DC84FB0" w:rsidP="00B46C6E" w:rsidRDefault="5DC84FB0" w14:paraId="154DE329" w14:textId="1202ED88">
            <w:pPr>
              <w:spacing w:after="240"/>
              <w:rPr>
                <w:rFonts w:cs="Arial"/>
                <w:color w:val="000000" w:themeColor="text2"/>
                <w:szCs w:val="20"/>
              </w:rPr>
            </w:pPr>
          </w:p>
        </w:tc>
        <w:tc>
          <w:tcPr>
            <w:tcW w:w="1263" w:type="dxa"/>
          </w:tcPr>
          <w:p w:rsidRPr="00155F08" w:rsidR="5DC84FB0" w:rsidP="00B46C6E" w:rsidRDefault="5DC84FB0" w14:paraId="5E2BD7CD" w14:textId="4981E149">
            <w:pPr>
              <w:spacing w:after="240"/>
              <w:jc w:val="center"/>
              <w:rPr>
                <w:rFonts w:eastAsia="Segoe UI" w:cs="Arial"/>
                <w:color w:val="000000" w:themeColor="text2"/>
                <w:szCs w:val="20"/>
              </w:rPr>
            </w:pPr>
          </w:p>
        </w:tc>
        <w:tc>
          <w:tcPr>
            <w:tcW w:w="1346" w:type="dxa"/>
          </w:tcPr>
          <w:p w:rsidRPr="00155F08" w:rsidR="5DC84FB0" w:rsidP="00B46C6E" w:rsidRDefault="5DC84FB0" w14:paraId="69F4E934" w14:textId="08319DAD">
            <w:pPr>
              <w:spacing w:after="240"/>
              <w:jc w:val="center"/>
              <w:rPr>
                <w:rFonts w:eastAsia="Segoe UI" w:cs="Arial"/>
                <w:color w:val="000000" w:themeColor="text2"/>
                <w:szCs w:val="20"/>
              </w:rPr>
            </w:pPr>
          </w:p>
        </w:tc>
      </w:tr>
      <w:tr w:rsidRPr="00155F08" w:rsidR="5DC84FB0" w:rsidTr="00AB466D" w14:paraId="20A949CA" w14:textId="77777777">
        <w:trPr>
          <w:trHeight w:val="504"/>
        </w:trPr>
        <w:tc>
          <w:tcPr>
            <w:tcW w:w="2085" w:type="dxa"/>
          </w:tcPr>
          <w:p w:rsidRPr="00155F08" w:rsidR="5DC84FB0" w:rsidP="00B46C6E" w:rsidRDefault="5DC84FB0" w14:paraId="7547511D" w14:textId="10392CE6">
            <w:pPr>
              <w:spacing w:after="240"/>
              <w:rPr>
                <w:rFonts w:eastAsia="Segoe UI" w:cs="Arial"/>
                <w:color w:val="000000" w:themeColor="text2"/>
                <w:szCs w:val="20"/>
              </w:rPr>
            </w:pPr>
          </w:p>
        </w:tc>
        <w:tc>
          <w:tcPr>
            <w:tcW w:w="3120" w:type="dxa"/>
          </w:tcPr>
          <w:p w:rsidRPr="00155F08" w:rsidR="5DC84FB0" w:rsidP="00B46C6E" w:rsidRDefault="5DC84FB0" w14:paraId="2C46898C" w14:textId="18C3597C">
            <w:pPr>
              <w:spacing w:after="240"/>
              <w:rPr>
                <w:rFonts w:eastAsia="Segoe UI" w:cs="Arial"/>
                <w:color w:val="000000" w:themeColor="text2"/>
                <w:szCs w:val="20"/>
              </w:rPr>
            </w:pPr>
          </w:p>
        </w:tc>
        <w:tc>
          <w:tcPr>
            <w:tcW w:w="1350" w:type="dxa"/>
          </w:tcPr>
          <w:p w:rsidRPr="00155F08" w:rsidR="5DC84FB0" w:rsidP="00B46C6E" w:rsidRDefault="5DC84FB0" w14:paraId="7482FF19" w14:textId="3CC8847B">
            <w:pPr>
              <w:spacing w:after="240"/>
              <w:rPr>
                <w:rFonts w:cs="Arial"/>
                <w:color w:val="000000" w:themeColor="text2"/>
                <w:szCs w:val="20"/>
              </w:rPr>
            </w:pPr>
          </w:p>
        </w:tc>
        <w:tc>
          <w:tcPr>
            <w:tcW w:w="1263" w:type="dxa"/>
          </w:tcPr>
          <w:p w:rsidRPr="00155F08" w:rsidR="5DC84FB0" w:rsidP="00B46C6E" w:rsidRDefault="5DC84FB0" w14:paraId="0AD44412" w14:textId="0AED3E2B">
            <w:pPr>
              <w:spacing w:after="240"/>
              <w:jc w:val="center"/>
              <w:rPr>
                <w:rFonts w:eastAsia="Segoe UI" w:cs="Arial"/>
                <w:color w:val="000000" w:themeColor="text2"/>
                <w:szCs w:val="20"/>
              </w:rPr>
            </w:pPr>
          </w:p>
        </w:tc>
        <w:tc>
          <w:tcPr>
            <w:tcW w:w="1346" w:type="dxa"/>
          </w:tcPr>
          <w:p w:rsidRPr="00155F08" w:rsidR="5DC84FB0" w:rsidP="00B46C6E" w:rsidRDefault="5DC84FB0" w14:paraId="313C0030" w14:textId="3E5BCF7C">
            <w:pPr>
              <w:spacing w:after="240"/>
              <w:jc w:val="center"/>
              <w:rPr>
                <w:rFonts w:eastAsia="Segoe UI" w:cs="Arial"/>
                <w:color w:val="000000" w:themeColor="text2"/>
                <w:szCs w:val="20"/>
              </w:rPr>
            </w:pPr>
          </w:p>
        </w:tc>
      </w:tr>
      <w:tr w:rsidRPr="00155F08" w:rsidR="5DC84FB0" w:rsidTr="00AB466D" w14:paraId="4FFEF189" w14:textId="77777777">
        <w:trPr>
          <w:trHeight w:val="504"/>
        </w:trPr>
        <w:tc>
          <w:tcPr>
            <w:tcW w:w="2085" w:type="dxa"/>
          </w:tcPr>
          <w:p w:rsidRPr="00155F08" w:rsidR="5DC84FB0" w:rsidP="00B46C6E" w:rsidRDefault="5DC84FB0" w14:paraId="5D576B72" w14:textId="6ABDC806">
            <w:pPr>
              <w:spacing w:after="240"/>
              <w:rPr>
                <w:rFonts w:eastAsia="Segoe UI" w:cs="Arial"/>
                <w:color w:val="000000" w:themeColor="text2"/>
                <w:szCs w:val="20"/>
              </w:rPr>
            </w:pPr>
          </w:p>
        </w:tc>
        <w:tc>
          <w:tcPr>
            <w:tcW w:w="3120" w:type="dxa"/>
          </w:tcPr>
          <w:p w:rsidRPr="00155F08" w:rsidR="5DC84FB0" w:rsidP="00B46C6E" w:rsidRDefault="5DC84FB0" w14:paraId="673C016B" w14:textId="718FC299">
            <w:pPr>
              <w:spacing w:after="240"/>
              <w:rPr>
                <w:rFonts w:eastAsia="Segoe UI" w:cs="Arial"/>
                <w:color w:val="000000" w:themeColor="text2"/>
                <w:szCs w:val="20"/>
              </w:rPr>
            </w:pPr>
          </w:p>
        </w:tc>
        <w:tc>
          <w:tcPr>
            <w:tcW w:w="1350" w:type="dxa"/>
          </w:tcPr>
          <w:p w:rsidRPr="00155F08" w:rsidR="5DC84FB0" w:rsidP="00B46C6E" w:rsidRDefault="5DC84FB0" w14:paraId="669BD23E" w14:textId="38E19AB7">
            <w:pPr>
              <w:spacing w:after="240"/>
              <w:rPr>
                <w:rFonts w:cs="Arial"/>
                <w:color w:val="000000" w:themeColor="text2"/>
                <w:szCs w:val="20"/>
              </w:rPr>
            </w:pPr>
          </w:p>
        </w:tc>
        <w:tc>
          <w:tcPr>
            <w:tcW w:w="1263" w:type="dxa"/>
          </w:tcPr>
          <w:p w:rsidRPr="00155F08" w:rsidR="5DC84FB0" w:rsidP="00B46C6E" w:rsidRDefault="5DC84FB0" w14:paraId="6D89644C" w14:textId="4B634584">
            <w:pPr>
              <w:spacing w:after="240"/>
              <w:jc w:val="center"/>
              <w:rPr>
                <w:rFonts w:eastAsia="Segoe UI" w:cs="Arial"/>
                <w:color w:val="000000" w:themeColor="text2"/>
                <w:szCs w:val="20"/>
              </w:rPr>
            </w:pPr>
          </w:p>
        </w:tc>
        <w:tc>
          <w:tcPr>
            <w:tcW w:w="1346" w:type="dxa"/>
          </w:tcPr>
          <w:p w:rsidRPr="00155F08" w:rsidR="5DC84FB0" w:rsidP="00B46C6E" w:rsidRDefault="5DC84FB0" w14:paraId="6F3AF29A" w14:textId="3FAA7608">
            <w:pPr>
              <w:spacing w:after="240"/>
              <w:jc w:val="center"/>
              <w:rPr>
                <w:rFonts w:eastAsia="Segoe UI" w:cs="Arial"/>
                <w:color w:val="000000" w:themeColor="text2"/>
                <w:szCs w:val="20"/>
              </w:rPr>
            </w:pPr>
          </w:p>
        </w:tc>
      </w:tr>
      <w:tr w:rsidRPr="00155F08" w:rsidR="5DC84FB0" w:rsidTr="00AB466D" w14:paraId="770E197C" w14:textId="77777777">
        <w:trPr>
          <w:trHeight w:val="504"/>
        </w:trPr>
        <w:tc>
          <w:tcPr>
            <w:tcW w:w="2085" w:type="dxa"/>
          </w:tcPr>
          <w:p w:rsidRPr="00155F08" w:rsidR="5DC84FB0" w:rsidP="00B46C6E" w:rsidRDefault="5DC84FB0" w14:paraId="2C1AAE38" w14:textId="67D6022C">
            <w:pPr>
              <w:spacing w:after="240"/>
              <w:rPr>
                <w:rFonts w:eastAsia="Segoe UI" w:cs="Arial"/>
                <w:color w:val="000000" w:themeColor="text2"/>
                <w:szCs w:val="20"/>
              </w:rPr>
            </w:pPr>
          </w:p>
        </w:tc>
        <w:tc>
          <w:tcPr>
            <w:tcW w:w="3120" w:type="dxa"/>
          </w:tcPr>
          <w:p w:rsidRPr="00155F08" w:rsidR="5DC84FB0" w:rsidP="00B46C6E" w:rsidRDefault="5DC84FB0" w14:paraId="60407084" w14:textId="5D8325A2">
            <w:pPr>
              <w:spacing w:after="240"/>
              <w:rPr>
                <w:rFonts w:eastAsia="Segoe UI" w:cs="Arial"/>
                <w:color w:val="000000" w:themeColor="text2"/>
                <w:szCs w:val="20"/>
              </w:rPr>
            </w:pPr>
          </w:p>
        </w:tc>
        <w:tc>
          <w:tcPr>
            <w:tcW w:w="1350" w:type="dxa"/>
          </w:tcPr>
          <w:p w:rsidRPr="00155F08" w:rsidR="5DC84FB0" w:rsidP="00B46C6E" w:rsidRDefault="5DC84FB0" w14:paraId="6903EBD5" w14:textId="313A5BE8">
            <w:pPr>
              <w:spacing w:after="240"/>
              <w:rPr>
                <w:rFonts w:cs="Arial"/>
                <w:color w:val="000000" w:themeColor="text2"/>
                <w:szCs w:val="20"/>
              </w:rPr>
            </w:pPr>
          </w:p>
        </w:tc>
        <w:tc>
          <w:tcPr>
            <w:tcW w:w="1263" w:type="dxa"/>
          </w:tcPr>
          <w:p w:rsidRPr="00155F08" w:rsidR="5DC84FB0" w:rsidP="00B46C6E" w:rsidRDefault="5DC84FB0" w14:paraId="578CEAA6" w14:textId="4FEF5F31">
            <w:pPr>
              <w:spacing w:after="240"/>
              <w:jc w:val="center"/>
              <w:rPr>
                <w:rFonts w:eastAsia="Segoe UI" w:cs="Arial"/>
                <w:color w:val="000000" w:themeColor="text2"/>
                <w:szCs w:val="20"/>
              </w:rPr>
            </w:pPr>
          </w:p>
        </w:tc>
        <w:tc>
          <w:tcPr>
            <w:tcW w:w="1346" w:type="dxa"/>
          </w:tcPr>
          <w:p w:rsidRPr="00155F08" w:rsidR="5DC84FB0" w:rsidP="00B46C6E" w:rsidRDefault="5DC84FB0" w14:paraId="273F013E" w14:textId="50B18A65">
            <w:pPr>
              <w:spacing w:after="240"/>
              <w:jc w:val="center"/>
              <w:rPr>
                <w:rFonts w:eastAsia="Segoe UI" w:cs="Arial"/>
                <w:color w:val="000000" w:themeColor="text2"/>
                <w:szCs w:val="20"/>
              </w:rPr>
            </w:pPr>
          </w:p>
        </w:tc>
      </w:tr>
      <w:tr w:rsidRPr="00155F08" w:rsidR="005C4959" w:rsidTr="00AB466D" w14:paraId="14D11E90" w14:textId="77777777">
        <w:trPr>
          <w:trHeight w:val="504"/>
        </w:trPr>
        <w:tc>
          <w:tcPr>
            <w:tcW w:w="2085" w:type="dxa"/>
          </w:tcPr>
          <w:p w:rsidRPr="00155F08" w:rsidR="005C4959" w:rsidP="00B46C6E" w:rsidRDefault="005C4959" w14:paraId="485B7AFC" w14:textId="77777777">
            <w:pPr>
              <w:spacing w:after="240"/>
              <w:rPr>
                <w:rFonts w:eastAsia="Segoe UI" w:cs="Arial"/>
                <w:color w:val="000000" w:themeColor="text2"/>
                <w:szCs w:val="20"/>
              </w:rPr>
            </w:pPr>
          </w:p>
        </w:tc>
        <w:tc>
          <w:tcPr>
            <w:tcW w:w="3120" w:type="dxa"/>
          </w:tcPr>
          <w:p w:rsidRPr="00155F08" w:rsidR="005C4959" w:rsidP="00B46C6E" w:rsidRDefault="005C4959" w14:paraId="7889FB99" w14:textId="77777777">
            <w:pPr>
              <w:spacing w:after="240"/>
              <w:rPr>
                <w:rFonts w:eastAsia="Segoe UI" w:cs="Arial"/>
                <w:color w:val="000000" w:themeColor="text2"/>
                <w:szCs w:val="20"/>
              </w:rPr>
            </w:pPr>
          </w:p>
        </w:tc>
        <w:tc>
          <w:tcPr>
            <w:tcW w:w="1350" w:type="dxa"/>
          </w:tcPr>
          <w:p w:rsidRPr="00155F08" w:rsidR="005C4959" w:rsidP="00B46C6E" w:rsidRDefault="005C4959" w14:paraId="6086058E" w14:textId="77777777">
            <w:pPr>
              <w:spacing w:after="240"/>
              <w:rPr>
                <w:rFonts w:cs="Arial"/>
                <w:color w:val="000000" w:themeColor="text2"/>
                <w:szCs w:val="20"/>
              </w:rPr>
            </w:pPr>
          </w:p>
        </w:tc>
        <w:tc>
          <w:tcPr>
            <w:tcW w:w="1263" w:type="dxa"/>
          </w:tcPr>
          <w:p w:rsidRPr="00155F08" w:rsidR="005C4959" w:rsidP="00B46C6E" w:rsidRDefault="005C4959" w14:paraId="109004DC" w14:textId="77777777">
            <w:pPr>
              <w:spacing w:after="240"/>
              <w:jc w:val="center"/>
              <w:rPr>
                <w:rFonts w:eastAsia="Segoe UI" w:cs="Arial"/>
                <w:color w:val="000000" w:themeColor="text2"/>
                <w:szCs w:val="20"/>
              </w:rPr>
            </w:pPr>
          </w:p>
        </w:tc>
        <w:tc>
          <w:tcPr>
            <w:tcW w:w="1346" w:type="dxa"/>
          </w:tcPr>
          <w:p w:rsidRPr="00155F08" w:rsidR="005C4959" w:rsidP="00B46C6E" w:rsidRDefault="005C4959" w14:paraId="00173176" w14:textId="77777777">
            <w:pPr>
              <w:spacing w:after="240"/>
              <w:jc w:val="center"/>
              <w:rPr>
                <w:rFonts w:eastAsia="Segoe UI" w:cs="Arial"/>
                <w:color w:val="000000" w:themeColor="text2"/>
                <w:szCs w:val="20"/>
              </w:rPr>
            </w:pPr>
          </w:p>
        </w:tc>
      </w:tr>
      <w:tr w:rsidRPr="00155F08" w:rsidR="5DC84FB0" w:rsidTr="00AB466D" w14:paraId="4378082C" w14:textId="77777777">
        <w:trPr>
          <w:trHeight w:val="504"/>
        </w:trPr>
        <w:tc>
          <w:tcPr>
            <w:tcW w:w="2085" w:type="dxa"/>
          </w:tcPr>
          <w:p w:rsidRPr="00155F08" w:rsidR="5DC84FB0" w:rsidP="00B46C6E" w:rsidRDefault="5DC84FB0" w14:paraId="0E275E10" w14:textId="6DBFE9DD">
            <w:pPr>
              <w:spacing w:after="240"/>
              <w:rPr>
                <w:rFonts w:eastAsia="Segoe UI" w:cs="Arial"/>
                <w:color w:val="000000" w:themeColor="text2"/>
                <w:szCs w:val="20"/>
              </w:rPr>
            </w:pPr>
          </w:p>
        </w:tc>
        <w:tc>
          <w:tcPr>
            <w:tcW w:w="3120" w:type="dxa"/>
          </w:tcPr>
          <w:p w:rsidRPr="00155F08" w:rsidR="5DC84FB0" w:rsidP="00B46C6E" w:rsidRDefault="5DC84FB0" w14:paraId="14BEB9AD" w14:textId="2ECA55FA">
            <w:pPr>
              <w:spacing w:after="240"/>
              <w:rPr>
                <w:rFonts w:eastAsia="Segoe UI" w:cs="Arial"/>
                <w:color w:val="000000" w:themeColor="text2"/>
                <w:szCs w:val="20"/>
              </w:rPr>
            </w:pPr>
          </w:p>
        </w:tc>
        <w:tc>
          <w:tcPr>
            <w:tcW w:w="1350" w:type="dxa"/>
          </w:tcPr>
          <w:p w:rsidRPr="00155F08" w:rsidR="5DC84FB0" w:rsidP="00B46C6E" w:rsidRDefault="5DC84FB0" w14:paraId="2E184A69" w14:textId="61B97BCF">
            <w:pPr>
              <w:spacing w:after="240"/>
              <w:rPr>
                <w:rFonts w:cs="Arial"/>
                <w:color w:val="000000" w:themeColor="text2"/>
                <w:szCs w:val="20"/>
              </w:rPr>
            </w:pPr>
          </w:p>
        </w:tc>
        <w:tc>
          <w:tcPr>
            <w:tcW w:w="1263" w:type="dxa"/>
          </w:tcPr>
          <w:p w:rsidRPr="00155F08" w:rsidR="5DC84FB0" w:rsidP="00B46C6E" w:rsidRDefault="5DC84FB0" w14:paraId="79DFA96B" w14:textId="53474B7A">
            <w:pPr>
              <w:spacing w:after="240"/>
              <w:jc w:val="center"/>
              <w:rPr>
                <w:rFonts w:eastAsia="Segoe UI" w:cs="Arial"/>
                <w:color w:val="000000" w:themeColor="text2"/>
                <w:szCs w:val="20"/>
              </w:rPr>
            </w:pPr>
          </w:p>
        </w:tc>
        <w:tc>
          <w:tcPr>
            <w:tcW w:w="1346" w:type="dxa"/>
          </w:tcPr>
          <w:p w:rsidRPr="00155F08" w:rsidR="5DC84FB0" w:rsidP="00B46C6E" w:rsidRDefault="5DC84FB0" w14:paraId="4D582193" w14:textId="552906B9">
            <w:pPr>
              <w:spacing w:after="240"/>
              <w:jc w:val="center"/>
              <w:rPr>
                <w:rFonts w:eastAsia="Segoe UI" w:cs="Arial"/>
                <w:color w:val="000000" w:themeColor="text2"/>
                <w:szCs w:val="20"/>
              </w:rPr>
            </w:pPr>
          </w:p>
        </w:tc>
      </w:tr>
      <w:tr w:rsidRPr="00155F08" w:rsidR="5DC84FB0" w:rsidTr="227DABA4" w14:paraId="6447FC25" w14:textId="77777777">
        <w:trPr>
          <w:trHeight w:val="1065"/>
        </w:trPr>
        <w:tc>
          <w:tcPr>
            <w:tcW w:w="2085" w:type="dxa"/>
          </w:tcPr>
          <w:p w:rsidRPr="00155F08" w:rsidR="5DC84FB0" w:rsidP="00B46C6E" w:rsidRDefault="5DC84FB0" w14:paraId="47C513ED" w14:textId="1BE6D83C">
            <w:pPr>
              <w:spacing w:after="240"/>
              <w:rPr>
                <w:rFonts w:eastAsia="Segoe UI" w:cs="Arial"/>
                <w:color w:val="000000" w:themeColor="text2"/>
                <w:szCs w:val="20"/>
              </w:rPr>
            </w:pPr>
          </w:p>
        </w:tc>
        <w:tc>
          <w:tcPr>
            <w:tcW w:w="3120" w:type="dxa"/>
            <w:shd w:val="clear" w:color="auto" w:fill="D9D9D9" w:themeFill="background1" w:themeFillShade="D9"/>
          </w:tcPr>
          <w:p w:rsidRPr="00155F08" w:rsidR="5DC84FB0" w:rsidP="00B46C6E" w:rsidRDefault="4CEA8ABB" w14:paraId="69B4E5A3" w14:textId="25130B03">
            <w:pPr>
              <w:pStyle w:val="Default"/>
              <w:spacing w:after="240"/>
              <w:jc w:val="right"/>
              <w:rPr>
                <w:rFonts w:ascii="Arial" w:hAnsi="Arial" w:cs="Arial"/>
                <w:color w:val="000000" w:themeColor="text2"/>
                <w:sz w:val="20"/>
                <w:szCs w:val="20"/>
              </w:rPr>
            </w:pPr>
            <w:r w:rsidRPr="00155F08">
              <w:rPr>
                <w:rFonts w:ascii="Arial" w:hAnsi="Arial" w:eastAsia="Segoe UI" w:cs="Arial"/>
                <w:color w:val="000000" w:themeColor="text2"/>
                <w:sz w:val="20"/>
                <w:szCs w:val="20"/>
              </w:rPr>
              <w:t>Total Hours</w:t>
            </w:r>
          </w:p>
          <w:p w:rsidRPr="00155F08" w:rsidR="5DC84FB0" w:rsidP="00B46C6E" w:rsidRDefault="5DC84FB0" w14:paraId="5EE03125" w14:textId="4D3F2CDE">
            <w:pPr>
              <w:pStyle w:val="Default"/>
              <w:spacing w:after="240"/>
              <w:jc w:val="right"/>
              <w:rPr>
                <w:rFonts w:ascii="Arial" w:hAnsi="Arial" w:cs="Arial"/>
                <w:color w:val="000000" w:themeColor="text2"/>
                <w:sz w:val="20"/>
                <w:szCs w:val="20"/>
              </w:rPr>
            </w:pPr>
          </w:p>
        </w:tc>
        <w:tc>
          <w:tcPr>
            <w:tcW w:w="1350" w:type="dxa"/>
            <w:shd w:val="clear" w:color="auto" w:fill="D9D9D9" w:themeFill="background1" w:themeFillShade="D9"/>
          </w:tcPr>
          <w:p w:rsidRPr="00155F08" w:rsidR="5DC84FB0" w:rsidP="00B46C6E" w:rsidRDefault="5DC84FB0" w14:paraId="214C610E" w14:textId="55F188DC">
            <w:pPr>
              <w:spacing w:after="240"/>
              <w:rPr>
                <w:rFonts w:cs="Arial"/>
                <w:color w:val="000000" w:themeColor="text2"/>
                <w:szCs w:val="20"/>
              </w:rPr>
            </w:pPr>
          </w:p>
        </w:tc>
        <w:tc>
          <w:tcPr>
            <w:tcW w:w="1263" w:type="dxa"/>
            <w:shd w:val="clear" w:color="auto" w:fill="D9D9D9" w:themeFill="background1" w:themeFillShade="D9"/>
          </w:tcPr>
          <w:p w:rsidRPr="00155F08" w:rsidR="5DC84FB0" w:rsidP="00B46C6E" w:rsidRDefault="5DC84FB0" w14:paraId="623F1F3C" w14:textId="42C027D1">
            <w:pPr>
              <w:pStyle w:val="Default"/>
              <w:spacing w:after="240"/>
              <w:jc w:val="right"/>
              <w:rPr>
                <w:rFonts w:ascii="Arial" w:hAnsi="Arial" w:eastAsia="Segoe UI" w:cs="Arial"/>
                <w:color w:val="000000" w:themeColor="text2"/>
                <w:sz w:val="20"/>
                <w:szCs w:val="20"/>
              </w:rPr>
            </w:pPr>
          </w:p>
        </w:tc>
        <w:tc>
          <w:tcPr>
            <w:tcW w:w="1346" w:type="dxa"/>
            <w:shd w:val="clear" w:color="auto" w:fill="D9D9D9" w:themeFill="background1" w:themeFillShade="D9"/>
          </w:tcPr>
          <w:p w:rsidRPr="00155F08" w:rsidR="5DC84FB0" w:rsidP="00B46C6E" w:rsidRDefault="33618767" w14:paraId="796ECF9C" w14:textId="16932AA0">
            <w:pPr>
              <w:pStyle w:val="Default"/>
              <w:spacing w:after="240"/>
              <w:rPr>
                <w:rFonts w:ascii="Arial" w:hAnsi="Arial" w:eastAsia="Segoe UI" w:cs="Arial"/>
                <w:color w:val="000000" w:themeColor="text2"/>
                <w:sz w:val="20"/>
                <w:szCs w:val="20"/>
              </w:rPr>
            </w:pPr>
            <w:r w:rsidRPr="00155F08">
              <w:rPr>
                <w:rFonts w:ascii="Arial" w:hAnsi="Arial" w:eastAsia="Segoe UI" w:cs="Arial"/>
                <w:color w:val="000000" w:themeColor="text2"/>
                <w:sz w:val="20"/>
                <w:szCs w:val="20"/>
              </w:rPr>
              <w:t>(Total Cost)</w:t>
            </w:r>
            <w:r w:rsidRPr="00155F08" w:rsidR="4DCF0083">
              <w:rPr>
                <w:rFonts w:ascii="Arial" w:hAnsi="Arial" w:eastAsia="Segoe UI" w:cs="Arial"/>
                <w:color w:val="000000" w:themeColor="text2"/>
                <w:sz w:val="20"/>
                <w:szCs w:val="20"/>
              </w:rPr>
              <w:t> </w:t>
            </w:r>
            <w:r w:rsidRPr="00155F08" w:rsidR="4DCF0083">
              <w:rPr>
                <w:rFonts w:ascii="Arial" w:hAnsi="Arial" w:eastAsia="Segoe UI" w:cs="Arial"/>
                <w:color w:val="000000" w:themeColor="text2"/>
                <w:sz w:val="20"/>
                <w:szCs w:val="20"/>
              </w:rPr>
              <w:t> </w:t>
            </w:r>
          </w:p>
        </w:tc>
      </w:tr>
    </w:tbl>
    <w:p w:rsidRPr="00155F08" w:rsidR="699FE5E2" w:rsidP="00155F08" w:rsidRDefault="699FE5E2" w14:paraId="5B9EECF5" w14:textId="60040722">
      <w:pPr>
        <w:pStyle w:val="Heading4"/>
      </w:pPr>
    </w:p>
    <w:p w:rsidRPr="00155F08" w:rsidR="003A47CA" w:rsidP="00155F08" w:rsidRDefault="00DF20FF" w14:paraId="069AC7E3" w14:textId="0C9D2A94">
      <w:pPr>
        <w:pStyle w:val="Heading4"/>
      </w:pPr>
      <w:r w:rsidRPr="00155F08">
        <w:t>4</w:t>
      </w:r>
      <w:r w:rsidRPr="00155F08" w:rsidR="404672F7">
        <w:t xml:space="preserve">.0 </w:t>
      </w:r>
      <w:r w:rsidRPr="00155F08">
        <w:tab/>
      </w:r>
      <w:r w:rsidRPr="00155F08" w:rsidR="404672F7">
        <w:t>Key Project Deliverables</w:t>
      </w:r>
    </w:p>
    <w:p w:rsidRPr="00155F08" w:rsidR="00B46C6E" w:rsidP="00B46C6E" w:rsidRDefault="12853CE8" w14:paraId="78AD15CE" w14:textId="2FF3C20A">
      <w:pPr>
        <w:spacing w:after="240"/>
        <w:rPr>
          <w:rFonts w:cs="Arial"/>
          <w:szCs w:val="20"/>
        </w:rPr>
      </w:pPr>
      <w:r w:rsidRPr="00155F08">
        <w:rPr>
          <w:rFonts w:cs="Arial"/>
          <w:szCs w:val="20"/>
        </w:rPr>
        <w:t xml:space="preserve">The Supplier and the Client will mutually agree upon </w:t>
      </w:r>
      <w:r w:rsidRPr="00155F08" w:rsidR="677560E7">
        <w:rPr>
          <w:rFonts w:cs="Arial"/>
          <w:szCs w:val="20"/>
        </w:rPr>
        <w:t>the final deliverables for which the Supplier will be responsible</w:t>
      </w:r>
      <w:r w:rsidRPr="00155F08" w:rsidR="51C725EC">
        <w:rPr>
          <w:rFonts w:cs="Arial"/>
          <w:szCs w:val="20"/>
        </w:rPr>
        <w:t>, breaking the Services above into discrete line-item deliverables</w:t>
      </w:r>
      <w:r w:rsidRPr="00155F08" w:rsidR="677560E7">
        <w:rPr>
          <w:rFonts w:cs="Arial"/>
          <w:szCs w:val="20"/>
        </w:rPr>
        <w:t>.</w:t>
      </w:r>
      <w:r w:rsidRPr="00155F08" w:rsidR="6D3F9EC3">
        <w:rPr>
          <w:rFonts w:cs="Arial"/>
          <w:szCs w:val="20"/>
        </w:rPr>
        <w:t xml:space="preserve"> Progress on the deliverables listed here will be updated through the Monthly Reporting process (see A</w:t>
      </w:r>
      <w:r w:rsidRPr="00155F08" w:rsidR="6FB0CB15">
        <w:rPr>
          <w:rFonts w:cs="Arial"/>
          <w:szCs w:val="20"/>
        </w:rPr>
        <w:t>ppendix B</w:t>
      </w:r>
      <w:r w:rsidRPr="00155F08" w:rsidR="6D3F9EC3">
        <w:rPr>
          <w:rFonts w:cs="Arial"/>
          <w:szCs w:val="20"/>
        </w:rPr>
        <w:t>).</w:t>
      </w:r>
      <w:r w:rsidRPr="00155F08" w:rsidR="258163FD">
        <w:rPr>
          <w:rFonts w:cs="Arial"/>
          <w:szCs w:val="20"/>
        </w:rPr>
        <w:t xml:space="preserve"> As a Funded Support project, it is expected that these final outputs be delivered to the </w:t>
      </w:r>
      <w:r w:rsidRPr="00155F08" w:rsidR="00C70561">
        <w:rPr>
          <w:rFonts w:cs="Arial"/>
          <w:szCs w:val="20"/>
        </w:rPr>
        <w:t xml:space="preserve">OOLC </w:t>
      </w:r>
      <w:r w:rsidRPr="00155F08" w:rsidR="258163FD">
        <w:rPr>
          <w:rFonts w:cs="Arial"/>
          <w:szCs w:val="20"/>
        </w:rPr>
        <w:t xml:space="preserve">Open Library in an editable format, with an open license (e.g. Ontario Commons 1.0, Creative Commons). Read more in Appendix C. </w:t>
      </w:r>
    </w:p>
    <w:tbl>
      <w:tblPr>
        <w:tblStyle w:val="TableGrid"/>
        <w:tblW w:w="9092" w:type="dxa"/>
        <w:tblLayout w:type="fixed"/>
        <w:tblLook w:val="04A0" w:firstRow="1" w:lastRow="0" w:firstColumn="1" w:lastColumn="0" w:noHBand="0" w:noVBand="1"/>
        <w:tblCaption w:val="Key Project Deliverables"/>
        <w:tblDescription w:val="List of final outputs to be delivered to the OOLC Open Library"/>
      </w:tblPr>
      <w:tblGrid>
        <w:gridCol w:w="1727"/>
        <w:gridCol w:w="4905"/>
        <w:gridCol w:w="1245"/>
        <w:gridCol w:w="1215"/>
      </w:tblGrid>
      <w:tr w:rsidRPr="00155F08" w:rsidR="006D3067" w:rsidTr="699FE5E2" w14:paraId="44E48A9B" w14:textId="5964645D">
        <w:trPr>
          <w:trHeight w:val="502"/>
        </w:trPr>
        <w:tc>
          <w:tcPr>
            <w:tcW w:w="1727" w:type="dxa"/>
            <w:shd w:val="clear" w:color="auto" w:fill="FFC000"/>
          </w:tcPr>
          <w:p w:rsidRPr="00155F08" w:rsidR="006D3067" w:rsidP="00B46C6E" w:rsidRDefault="006D3067" w14:paraId="4693494F" w14:textId="0B71FC0F">
            <w:pPr>
              <w:pStyle w:val="Default"/>
              <w:spacing w:after="240"/>
              <w:rPr>
                <w:rFonts w:ascii="Arial" w:hAnsi="Arial" w:eastAsia="Segoe UI" w:cs="Arial"/>
                <w:color w:val="000000" w:themeColor="text2"/>
                <w:sz w:val="20"/>
                <w:szCs w:val="20"/>
              </w:rPr>
            </w:pPr>
            <w:r w:rsidRPr="00155F08">
              <w:rPr>
                <w:rFonts w:ascii="Arial" w:hAnsi="Arial" w:eastAsia="Segoe UI" w:cs="Arial"/>
                <w:color w:val="000000" w:themeColor="text2"/>
                <w:sz w:val="20"/>
                <w:szCs w:val="20"/>
              </w:rPr>
              <w:t>Deliverable</w:t>
            </w:r>
          </w:p>
        </w:tc>
        <w:tc>
          <w:tcPr>
            <w:tcW w:w="4905" w:type="dxa"/>
            <w:shd w:val="clear" w:color="auto" w:fill="FFC000"/>
          </w:tcPr>
          <w:p w:rsidRPr="00155F08" w:rsidR="009E0FBA" w:rsidP="00B46C6E" w:rsidRDefault="006D3067" w14:paraId="52811F1F" w14:textId="77777777">
            <w:pPr>
              <w:pStyle w:val="Default"/>
              <w:spacing w:after="240"/>
              <w:rPr>
                <w:rFonts w:ascii="Arial" w:hAnsi="Arial" w:eastAsia="Segoe UI" w:cs="Arial"/>
                <w:color w:val="000000" w:themeColor="text2"/>
                <w:sz w:val="20"/>
                <w:szCs w:val="20"/>
              </w:rPr>
            </w:pPr>
            <w:r w:rsidRPr="00155F08">
              <w:rPr>
                <w:rFonts w:ascii="Arial" w:hAnsi="Arial" w:eastAsia="Segoe UI" w:cs="Arial"/>
                <w:color w:val="000000" w:themeColor="text2"/>
                <w:sz w:val="20"/>
                <w:szCs w:val="20"/>
              </w:rPr>
              <w:t>Description</w:t>
            </w:r>
          </w:p>
          <w:p w:rsidRPr="00155F08" w:rsidR="006D3067" w:rsidP="00B46C6E" w:rsidRDefault="006D3067" w14:paraId="3CD3A902" w14:textId="1D2FEC18">
            <w:pPr>
              <w:pStyle w:val="Default"/>
              <w:spacing w:after="240"/>
              <w:rPr>
                <w:rFonts w:ascii="Arial" w:hAnsi="Arial" w:eastAsia="Segoe UI" w:cs="Arial"/>
                <w:color w:val="000000" w:themeColor="text2"/>
                <w:sz w:val="20"/>
                <w:szCs w:val="20"/>
              </w:rPr>
            </w:pPr>
          </w:p>
        </w:tc>
        <w:tc>
          <w:tcPr>
            <w:tcW w:w="1245" w:type="dxa"/>
            <w:shd w:val="clear" w:color="auto" w:fill="FFC000"/>
          </w:tcPr>
          <w:p w:rsidRPr="00155F08" w:rsidR="006D3067" w:rsidP="00B46C6E" w:rsidRDefault="006D3067" w14:paraId="62B30A2F" w14:textId="0CEA4F55">
            <w:pPr>
              <w:pStyle w:val="Default"/>
              <w:spacing w:after="240"/>
              <w:jc w:val="center"/>
              <w:rPr>
                <w:rFonts w:ascii="Arial" w:hAnsi="Arial" w:cs="Arial"/>
                <w:color w:val="000000" w:themeColor="text2"/>
                <w:sz w:val="20"/>
                <w:szCs w:val="20"/>
              </w:rPr>
            </w:pPr>
            <w:r w:rsidRPr="00155F08">
              <w:rPr>
                <w:rFonts w:ascii="Arial" w:hAnsi="Arial" w:eastAsia="Segoe UI" w:cs="Arial"/>
                <w:color w:val="000000" w:themeColor="text2"/>
                <w:sz w:val="20"/>
                <w:szCs w:val="20"/>
              </w:rPr>
              <w:t>Estimated Total Hours</w:t>
            </w:r>
          </w:p>
        </w:tc>
        <w:tc>
          <w:tcPr>
            <w:tcW w:w="1215" w:type="dxa"/>
            <w:shd w:val="clear" w:color="auto" w:fill="FFC000"/>
          </w:tcPr>
          <w:p w:rsidRPr="00155F08" w:rsidR="006D3067" w:rsidP="00B46C6E" w:rsidRDefault="006D3067" w14:paraId="7B6B2BC8" w14:textId="5FC78336">
            <w:pPr>
              <w:pStyle w:val="Default"/>
              <w:spacing w:after="240"/>
              <w:jc w:val="center"/>
              <w:rPr>
                <w:rFonts w:ascii="Arial" w:hAnsi="Arial" w:eastAsia="Segoe UI" w:cs="Arial"/>
                <w:color w:val="000000" w:themeColor="text2"/>
                <w:sz w:val="20"/>
                <w:szCs w:val="20"/>
              </w:rPr>
            </w:pPr>
            <w:r w:rsidRPr="00155F08">
              <w:rPr>
                <w:rFonts w:ascii="Arial" w:hAnsi="Arial" w:eastAsia="Segoe UI" w:cs="Arial"/>
                <w:color w:val="000000" w:themeColor="text2"/>
                <w:sz w:val="20"/>
                <w:szCs w:val="20"/>
              </w:rPr>
              <w:t>Proposed Delivery Date</w:t>
            </w:r>
          </w:p>
        </w:tc>
      </w:tr>
      <w:tr w:rsidRPr="00155F08" w:rsidR="006D3067" w:rsidTr="00AB466D" w14:paraId="1A0FC1B7" w14:textId="299C5C72">
        <w:trPr>
          <w:trHeight w:val="648"/>
        </w:trPr>
        <w:tc>
          <w:tcPr>
            <w:tcW w:w="1727" w:type="dxa"/>
          </w:tcPr>
          <w:p w:rsidRPr="00155F08" w:rsidR="006D3067" w:rsidP="00B46C6E" w:rsidRDefault="006D3067" w14:paraId="0EA63DCB" w14:textId="77777777">
            <w:pPr>
              <w:spacing w:after="240"/>
              <w:rPr>
                <w:rFonts w:eastAsia="Segoe UI" w:cs="Arial"/>
                <w:color w:val="000000" w:themeColor="text2"/>
                <w:szCs w:val="20"/>
              </w:rPr>
            </w:pPr>
          </w:p>
        </w:tc>
        <w:tc>
          <w:tcPr>
            <w:tcW w:w="4905" w:type="dxa"/>
          </w:tcPr>
          <w:p w:rsidRPr="00155F08" w:rsidR="006D3067" w:rsidP="00B46C6E" w:rsidRDefault="006D3067" w14:paraId="1A9D544A" w14:textId="77777777">
            <w:pPr>
              <w:spacing w:after="240"/>
              <w:rPr>
                <w:rFonts w:eastAsia="Segoe UI" w:cs="Arial"/>
                <w:color w:val="000000" w:themeColor="text2"/>
                <w:szCs w:val="20"/>
              </w:rPr>
            </w:pPr>
          </w:p>
        </w:tc>
        <w:tc>
          <w:tcPr>
            <w:tcW w:w="1245" w:type="dxa"/>
          </w:tcPr>
          <w:p w:rsidRPr="00155F08" w:rsidR="006D3067" w:rsidP="00B46C6E" w:rsidRDefault="006D3067" w14:paraId="4C716B05" w14:textId="77777777">
            <w:pPr>
              <w:spacing w:after="240"/>
              <w:rPr>
                <w:rFonts w:eastAsia="Segoe UI" w:cs="Arial"/>
                <w:color w:val="000000" w:themeColor="text2"/>
                <w:szCs w:val="20"/>
              </w:rPr>
            </w:pPr>
          </w:p>
        </w:tc>
        <w:tc>
          <w:tcPr>
            <w:tcW w:w="1215" w:type="dxa"/>
          </w:tcPr>
          <w:p w:rsidRPr="00155F08" w:rsidR="006D3067" w:rsidP="00B46C6E" w:rsidRDefault="006D3067" w14:paraId="6E935269" w14:textId="77777777">
            <w:pPr>
              <w:spacing w:after="240"/>
              <w:rPr>
                <w:rFonts w:eastAsia="Segoe UI" w:cs="Arial"/>
                <w:color w:val="000000" w:themeColor="text2"/>
                <w:szCs w:val="20"/>
              </w:rPr>
            </w:pPr>
          </w:p>
        </w:tc>
      </w:tr>
      <w:tr w:rsidRPr="00155F08" w:rsidR="006D3067" w:rsidTr="00AB466D" w14:paraId="611C275B" w14:textId="5BBED3F1">
        <w:trPr>
          <w:trHeight w:val="648"/>
        </w:trPr>
        <w:tc>
          <w:tcPr>
            <w:tcW w:w="1727" w:type="dxa"/>
          </w:tcPr>
          <w:p w:rsidRPr="00155F08" w:rsidR="006D3067" w:rsidP="00B46C6E" w:rsidRDefault="006D3067" w14:paraId="69874A24" w14:textId="77777777">
            <w:pPr>
              <w:spacing w:after="240"/>
              <w:rPr>
                <w:rFonts w:eastAsia="Segoe UI" w:cs="Arial"/>
                <w:color w:val="000000" w:themeColor="text2"/>
                <w:szCs w:val="20"/>
              </w:rPr>
            </w:pPr>
          </w:p>
        </w:tc>
        <w:tc>
          <w:tcPr>
            <w:tcW w:w="4905" w:type="dxa"/>
          </w:tcPr>
          <w:p w:rsidRPr="00155F08" w:rsidR="006D3067" w:rsidP="00B46C6E" w:rsidRDefault="006D3067" w14:paraId="06343DEB" w14:textId="77777777">
            <w:pPr>
              <w:spacing w:after="240"/>
              <w:rPr>
                <w:rFonts w:eastAsia="Segoe UI" w:cs="Arial"/>
                <w:color w:val="000000" w:themeColor="text2"/>
                <w:szCs w:val="20"/>
              </w:rPr>
            </w:pPr>
          </w:p>
        </w:tc>
        <w:tc>
          <w:tcPr>
            <w:tcW w:w="1245" w:type="dxa"/>
          </w:tcPr>
          <w:p w:rsidRPr="00155F08" w:rsidR="006D3067" w:rsidP="00B46C6E" w:rsidRDefault="006D3067" w14:paraId="65C0C6A8" w14:textId="77777777">
            <w:pPr>
              <w:spacing w:after="240"/>
              <w:rPr>
                <w:rFonts w:eastAsia="Segoe UI" w:cs="Arial"/>
                <w:color w:val="000000" w:themeColor="text2"/>
                <w:szCs w:val="20"/>
              </w:rPr>
            </w:pPr>
          </w:p>
        </w:tc>
        <w:tc>
          <w:tcPr>
            <w:tcW w:w="1215" w:type="dxa"/>
          </w:tcPr>
          <w:p w:rsidRPr="00155F08" w:rsidR="006D3067" w:rsidP="00B46C6E" w:rsidRDefault="006D3067" w14:paraId="42D5B05F" w14:textId="77777777">
            <w:pPr>
              <w:spacing w:after="240"/>
              <w:rPr>
                <w:rFonts w:eastAsia="Segoe UI" w:cs="Arial"/>
                <w:color w:val="000000" w:themeColor="text2"/>
                <w:szCs w:val="20"/>
              </w:rPr>
            </w:pPr>
          </w:p>
        </w:tc>
      </w:tr>
      <w:tr w:rsidRPr="00155F08" w:rsidR="006D3067" w:rsidTr="00AB466D" w14:paraId="600D140A" w14:textId="5C0EA437">
        <w:trPr>
          <w:trHeight w:val="648"/>
        </w:trPr>
        <w:tc>
          <w:tcPr>
            <w:tcW w:w="1727" w:type="dxa"/>
          </w:tcPr>
          <w:p w:rsidRPr="00155F08" w:rsidR="006D3067" w:rsidP="00B46C6E" w:rsidRDefault="006D3067" w14:paraId="101EAAF9" w14:textId="77777777">
            <w:pPr>
              <w:spacing w:after="240"/>
              <w:rPr>
                <w:rFonts w:eastAsia="Segoe UI" w:cs="Arial"/>
                <w:color w:val="000000" w:themeColor="text2"/>
                <w:szCs w:val="20"/>
              </w:rPr>
            </w:pPr>
          </w:p>
        </w:tc>
        <w:tc>
          <w:tcPr>
            <w:tcW w:w="4905" w:type="dxa"/>
          </w:tcPr>
          <w:p w:rsidRPr="00155F08" w:rsidR="006D3067" w:rsidP="00B46C6E" w:rsidRDefault="006D3067" w14:paraId="0391CEEE" w14:textId="77777777">
            <w:pPr>
              <w:spacing w:after="240"/>
              <w:rPr>
                <w:rFonts w:eastAsia="Segoe UI" w:cs="Arial"/>
                <w:color w:val="000000" w:themeColor="text2"/>
                <w:szCs w:val="20"/>
              </w:rPr>
            </w:pPr>
          </w:p>
        </w:tc>
        <w:tc>
          <w:tcPr>
            <w:tcW w:w="1245" w:type="dxa"/>
          </w:tcPr>
          <w:p w:rsidRPr="00155F08" w:rsidR="006D3067" w:rsidP="00B46C6E" w:rsidRDefault="006D3067" w14:paraId="042EE158" w14:textId="77777777">
            <w:pPr>
              <w:spacing w:after="240"/>
              <w:rPr>
                <w:rFonts w:eastAsia="Segoe UI" w:cs="Arial"/>
                <w:color w:val="000000" w:themeColor="text2"/>
                <w:szCs w:val="20"/>
              </w:rPr>
            </w:pPr>
          </w:p>
        </w:tc>
        <w:tc>
          <w:tcPr>
            <w:tcW w:w="1215" w:type="dxa"/>
          </w:tcPr>
          <w:p w:rsidRPr="00155F08" w:rsidR="006D3067" w:rsidP="00B46C6E" w:rsidRDefault="006D3067" w14:paraId="38BEC2E6" w14:textId="77777777">
            <w:pPr>
              <w:spacing w:after="240"/>
              <w:rPr>
                <w:rFonts w:eastAsia="Segoe UI" w:cs="Arial"/>
                <w:color w:val="000000" w:themeColor="text2"/>
                <w:szCs w:val="20"/>
              </w:rPr>
            </w:pPr>
          </w:p>
        </w:tc>
      </w:tr>
      <w:tr w:rsidRPr="00155F08" w:rsidR="006D3067" w:rsidTr="00AB466D" w14:paraId="5ED31C67" w14:textId="56092527">
        <w:trPr>
          <w:trHeight w:val="648"/>
        </w:trPr>
        <w:tc>
          <w:tcPr>
            <w:tcW w:w="1727" w:type="dxa"/>
          </w:tcPr>
          <w:p w:rsidRPr="00155F08" w:rsidR="006D3067" w:rsidP="00B46C6E" w:rsidRDefault="006D3067" w14:paraId="70C69F1E" w14:textId="77777777">
            <w:pPr>
              <w:spacing w:after="240"/>
              <w:rPr>
                <w:rFonts w:eastAsia="Segoe UI" w:cs="Arial"/>
                <w:color w:val="000000" w:themeColor="text2"/>
                <w:szCs w:val="20"/>
              </w:rPr>
            </w:pPr>
          </w:p>
        </w:tc>
        <w:tc>
          <w:tcPr>
            <w:tcW w:w="4905" w:type="dxa"/>
          </w:tcPr>
          <w:p w:rsidRPr="00155F08" w:rsidR="006D3067" w:rsidP="00B46C6E" w:rsidRDefault="006D3067" w14:paraId="0ED339C9" w14:textId="77777777">
            <w:pPr>
              <w:spacing w:after="240"/>
              <w:rPr>
                <w:rFonts w:eastAsia="Segoe UI" w:cs="Arial"/>
                <w:color w:val="000000" w:themeColor="text2"/>
                <w:szCs w:val="20"/>
              </w:rPr>
            </w:pPr>
          </w:p>
        </w:tc>
        <w:tc>
          <w:tcPr>
            <w:tcW w:w="1245" w:type="dxa"/>
          </w:tcPr>
          <w:p w:rsidRPr="00155F08" w:rsidR="006D3067" w:rsidP="00B46C6E" w:rsidRDefault="006D3067" w14:paraId="0C97D241" w14:textId="77777777">
            <w:pPr>
              <w:spacing w:after="240"/>
              <w:rPr>
                <w:rFonts w:eastAsia="Segoe UI" w:cs="Arial"/>
                <w:color w:val="000000" w:themeColor="text2"/>
                <w:szCs w:val="20"/>
              </w:rPr>
            </w:pPr>
          </w:p>
        </w:tc>
        <w:tc>
          <w:tcPr>
            <w:tcW w:w="1215" w:type="dxa"/>
          </w:tcPr>
          <w:p w:rsidRPr="00155F08" w:rsidR="006D3067" w:rsidP="00B46C6E" w:rsidRDefault="006D3067" w14:paraId="37E330CB" w14:textId="77777777">
            <w:pPr>
              <w:spacing w:after="240"/>
              <w:rPr>
                <w:rFonts w:eastAsia="Segoe UI" w:cs="Arial"/>
                <w:color w:val="000000" w:themeColor="text2"/>
                <w:szCs w:val="20"/>
              </w:rPr>
            </w:pPr>
          </w:p>
        </w:tc>
      </w:tr>
      <w:tr w:rsidRPr="00155F08" w:rsidR="006D3067" w:rsidTr="00AB466D" w14:paraId="23211DF4" w14:textId="32761FF3">
        <w:trPr>
          <w:trHeight w:val="648"/>
        </w:trPr>
        <w:tc>
          <w:tcPr>
            <w:tcW w:w="1727" w:type="dxa"/>
          </w:tcPr>
          <w:p w:rsidRPr="00155F08" w:rsidR="006D3067" w:rsidP="00B46C6E" w:rsidRDefault="006D3067" w14:paraId="63F59566" w14:textId="77777777">
            <w:pPr>
              <w:spacing w:after="240"/>
              <w:rPr>
                <w:rFonts w:eastAsia="Segoe UI" w:cs="Arial"/>
                <w:color w:val="000000" w:themeColor="text2"/>
                <w:szCs w:val="20"/>
              </w:rPr>
            </w:pPr>
          </w:p>
        </w:tc>
        <w:tc>
          <w:tcPr>
            <w:tcW w:w="4905" w:type="dxa"/>
          </w:tcPr>
          <w:p w:rsidRPr="00155F08" w:rsidR="006D3067" w:rsidP="00B46C6E" w:rsidRDefault="006D3067" w14:paraId="5F715F2A" w14:textId="77777777">
            <w:pPr>
              <w:spacing w:after="240"/>
              <w:rPr>
                <w:rFonts w:eastAsia="Segoe UI" w:cs="Arial"/>
                <w:color w:val="000000" w:themeColor="text2"/>
                <w:szCs w:val="20"/>
              </w:rPr>
            </w:pPr>
          </w:p>
        </w:tc>
        <w:tc>
          <w:tcPr>
            <w:tcW w:w="1245" w:type="dxa"/>
          </w:tcPr>
          <w:p w:rsidRPr="00155F08" w:rsidR="006D3067" w:rsidP="00B46C6E" w:rsidRDefault="006D3067" w14:paraId="03204EE2" w14:textId="77777777">
            <w:pPr>
              <w:spacing w:after="240"/>
              <w:rPr>
                <w:rFonts w:eastAsia="Segoe UI" w:cs="Arial"/>
                <w:color w:val="000000" w:themeColor="text2"/>
                <w:szCs w:val="20"/>
              </w:rPr>
            </w:pPr>
          </w:p>
        </w:tc>
        <w:tc>
          <w:tcPr>
            <w:tcW w:w="1215" w:type="dxa"/>
          </w:tcPr>
          <w:p w:rsidRPr="00155F08" w:rsidR="006D3067" w:rsidP="00B46C6E" w:rsidRDefault="006D3067" w14:paraId="78B47D39" w14:textId="77777777">
            <w:pPr>
              <w:spacing w:after="240"/>
              <w:rPr>
                <w:rFonts w:eastAsia="Segoe UI" w:cs="Arial"/>
                <w:color w:val="000000" w:themeColor="text2"/>
                <w:szCs w:val="20"/>
              </w:rPr>
            </w:pPr>
          </w:p>
        </w:tc>
      </w:tr>
      <w:tr w:rsidRPr="00155F08" w:rsidR="006D3067" w:rsidTr="00AB466D" w14:paraId="4F690C5F" w14:textId="4DA9B429">
        <w:trPr>
          <w:trHeight w:val="648"/>
        </w:trPr>
        <w:tc>
          <w:tcPr>
            <w:tcW w:w="1727" w:type="dxa"/>
          </w:tcPr>
          <w:p w:rsidRPr="00155F08" w:rsidR="006D3067" w:rsidP="00B46C6E" w:rsidRDefault="006D3067" w14:paraId="4886F1FB" w14:textId="77777777">
            <w:pPr>
              <w:spacing w:after="240"/>
              <w:rPr>
                <w:rFonts w:eastAsia="Segoe UI" w:cs="Arial"/>
                <w:color w:val="000000" w:themeColor="text2"/>
                <w:szCs w:val="20"/>
              </w:rPr>
            </w:pPr>
          </w:p>
        </w:tc>
        <w:tc>
          <w:tcPr>
            <w:tcW w:w="4905" w:type="dxa"/>
          </w:tcPr>
          <w:p w:rsidRPr="00155F08" w:rsidR="006D3067" w:rsidP="00B46C6E" w:rsidRDefault="006D3067" w14:paraId="7BFE09F0" w14:textId="77777777">
            <w:pPr>
              <w:spacing w:after="240"/>
              <w:rPr>
                <w:rFonts w:eastAsia="Segoe UI" w:cs="Arial"/>
                <w:color w:val="000000" w:themeColor="text2"/>
                <w:szCs w:val="20"/>
              </w:rPr>
            </w:pPr>
          </w:p>
        </w:tc>
        <w:tc>
          <w:tcPr>
            <w:tcW w:w="1245" w:type="dxa"/>
          </w:tcPr>
          <w:p w:rsidRPr="00155F08" w:rsidR="006D3067" w:rsidP="00B46C6E" w:rsidRDefault="006D3067" w14:paraId="1377774A" w14:textId="77777777">
            <w:pPr>
              <w:spacing w:after="240"/>
              <w:rPr>
                <w:rFonts w:eastAsia="Segoe UI" w:cs="Arial"/>
                <w:color w:val="000000" w:themeColor="text2"/>
                <w:szCs w:val="20"/>
              </w:rPr>
            </w:pPr>
          </w:p>
        </w:tc>
        <w:tc>
          <w:tcPr>
            <w:tcW w:w="1215" w:type="dxa"/>
          </w:tcPr>
          <w:p w:rsidRPr="00155F08" w:rsidR="006D3067" w:rsidP="00B46C6E" w:rsidRDefault="006D3067" w14:paraId="0271776B" w14:textId="77777777">
            <w:pPr>
              <w:spacing w:after="240"/>
              <w:rPr>
                <w:rFonts w:eastAsia="Segoe UI" w:cs="Arial"/>
                <w:color w:val="000000" w:themeColor="text2"/>
                <w:szCs w:val="20"/>
              </w:rPr>
            </w:pPr>
          </w:p>
        </w:tc>
      </w:tr>
      <w:tr w:rsidRPr="00155F08" w:rsidR="006D3067" w:rsidTr="00AB466D" w14:paraId="169CAEE4" w14:textId="36C1983D">
        <w:trPr>
          <w:trHeight w:val="648"/>
        </w:trPr>
        <w:tc>
          <w:tcPr>
            <w:tcW w:w="1727" w:type="dxa"/>
          </w:tcPr>
          <w:p w:rsidRPr="00155F08" w:rsidR="006D3067" w:rsidP="00B46C6E" w:rsidRDefault="006D3067" w14:paraId="0C0C7068" w14:textId="77777777">
            <w:pPr>
              <w:spacing w:after="240"/>
              <w:rPr>
                <w:rFonts w:eastAsia="Segoe UI" w:cs="Arial"/>
                <w:color w:val="000000" w:themeColor="text2"/>
                <w:szCs w:val="20"/>
              </w:rPr>
            </w:pPr>
          </w:p>
        </w:tc>
        <w:tc>
          <w:tcPr>
            <w:tcW w:w="4905" w:type="dxa"/>
          </w:tcPr>
          <w:p w:rsidRPr="00155F08" w:rsidR="006D3067" w:rsidP="00B46C6E" w:rsidRDefault="006D3067" w14:paraId="5440FBBB" w14:textId="77777777">
            <w:pPr>
              <w:spacing w:after="240"/>
              <w:rPr>
                <w:rFonts w:eastAsia="Segoe UI" w:cs="Arial"/>
                <w:color w:val="000000" w:themeColor="text2"/>
                <w:szCs w:val="20"/>
              </w:rPr>
            </w:pPr>
          </w:p>
        </w:tc>
        <w:tc>
          <w:tcPr>
            <w:tcW w:w="1245" w:type="dxa"/>
          </w:tcPr>
          <w:p w:rsidRPr="00155F08" w:rsidR="006D3067" w:rsidP="00B46C6E" w:rsidRDefault="006D3067" w14:paraId="6DF35E28" w14:textId="77777777">
            <w:pPr>
              <w:spacing w:after="240"/>
              <w:rPr>
                <w:rFonts w:eastAsia="Segoe UI" w:cs="Arial"/>
                <w:color w:val="000000" w:themeColor="text2"/>
                <w:szCs w:val="20"/>
              </w:rPr>
            </w:pPr>
          </w:p>
        </w:tc>
        <w:tc>
          <w:tcPr>
            <w:tcW w:w="1215" w:type="dxa"/>
          </w:tcPr>
          <w:p w:rsidRPr="00155F08" w:rsidR="006D3067" w:rsidP="00B46C6E" w:rsidRDefault="006D3067" w14:paraId="3BFA3853" w14:textId="77777777">
            <w:pPr>
              <w:spacing w:after="240"/>
              <w:rPr>
                <w:rFonts w:eastAsia="Segoe UI" w:cs="Arial"/>
                <w:color w:val="000000" w:themeColor="text2"/>
                <w:szCs w:val="20"/>
              </w:rPr>
            </w:pPr>
          </w:p>
        </w:tc>
      </w:tr>
      <w:tr w:rsidRPr="00155F08" w:rsidR="006D3067" w:rsidTr="00AB466D" w14:paraId="7FA09A3A" w14:textId="647DFFE2">
        <w:trPr>
          <w:trHeight w:val="648"/>
        </w:trPr>
        <w:tc>
          <w:tcPr>
            <w:tcW w:w="1727" w:type="dxa"/>
          </w:tcPr>
          <w:p w:rsidRPr="00155F08" w:rsidR="006D3067" w:rsidP="00B46C6E" w:rsidRDefault="006D3067" w14:paraId="13EE2EAE" w14:textId="77777777">
            <w:pPr>
              <w:spacing w:after="240"/>
              <w:rPr>
                <w:rFonts w:eastAsia="Segoe UI" w:cs="Arial"/>
                <w:color w:val="000000" w:themeColor="text2"/>
                <w:szCs w:val="20"/>
              </w:rPr>
            </w:pPr>
          </w:p>
        </w:tc>
        <w:tc>
          <w:tcPr>
            <w:tcW w:w="4905" w:type="dxa"/>
          </w:tcPr>
          <w:p w:rsidRPr="00155F08" w:rsidR="006D3067" w:rsidP="00B46C6E" w:rsidRDefault="006D3067" w14:paraId="3381987C" w14:textId="77777777">
            <w:pPr>
              <w:spacing w:after="240"/>
              <w:rPr>
                <w:rFonts w:eastAsia="Segoe UI" w:cs="Arial"/>
                <w:color w:val="000000" w:themeColor="text2"/>
                <w:szCs w:val="20"/>
              </w:rPr>
            </w:pPr>
          </w:p>
        </w:tc>
        <w:tc>
          <w:tcPr>
            <w:tcW w:w="1245" w:type="dxa"/>
          </w:tcPr>
          <w:p w:rsidRPr="00155F08" w:rsidR="006D3067" w:rsidP="00B46C6E" w:rsidRDefault="006D3067" w14:paraId="3C439797" w14:textId="77777777">
            <w:pPr>
              <w:spacing w:after="240"/>
              <w:rPr>
                <w:rFonts w:eastAsia="Segoe UI" w:cs="Arial"/>
                <w:color w:val="000000" w:themeColor="text2"/>
                <w:szCs w:val="20"/>
              </w:rPr>
            </w:pPr>
          </w:p>
        </w:tc>
        <w:tc>
          <w:tcPr>
            <w:tcW w:w="1215" w:type="dxa"/>
          </w:tcPr>
          <w:p w:rsidRPr="00155F08" w:rsidR="006D3067" w:rsidP="00B46C6E" w:rsidRDefault="006D3067" w14:paraId="50CE7923" w14:textId="77777777">
            <w:pPr>
              <w:spacing w:after="240"/>
              <w:rPr>
                <w:rFonts w:eastAsia="Segoe UI" w:cs="Arial"/>
                <w:color w:val="000000" w:themeColor="text2"/>
                <w:szCs w:val="20"/>
              </w:rPr>
            </w:pPr>
          </w:p>
        </w:tc>
      </w:tr>
      <w:tr w:rsidRPr="00155F08" w:rsidR="006D3067" w:rsidTr="00AB466D" w14:paraId="6971B1B6" w14:textId="13068C06">
        <w:trPr>
          <w:trHeight w:val="648"/>
        </w:trPr>
        <w:tc>
          <w:tcPr>
            <w:tcW w:w="1727" w:type="dxa"/>
          </w:tcPr>
          <w:p w:rsidRPr="00155F08" w:rsidR="006D3067" w:rsidP="00B46C6E" w:rsidRDefault="006D3067" w14:paraId="4F49AEBC" w14:textId="77777777">
            <w:pPr>
              <w:spacing w:after="240"/>
              <w:rPr>
                <w:rFonts w:eastAsia="Segoe UI" w:cs="Arial"/>
                <w:color w:val="000000" w:themeColor="text2"/>
                <w:szCs w:val="20"/>
              </w:rPr>
            </w:pPr>
          </w:p>
        </w:tc>
        <w:tc>
          <w:tcPr>
            <w:tcW w:w="4905" w:type="dxa"/>
          </w:tcPr>
          <w:p w:rsidRPr="00155F08" w:rsidR="006D3067" w:rsidP="00B46C6E" w:rsidRDefault="006D3067" w14:paraId="58C15250" w14:textId="77777777">
            <w:pPr>
              <w:spacing w:after="240"/>
              <w:rPr>
                <w:rFonts w:eastAsia="Segoe UI" w:cs="Arial"/>
                <w:color w:val="000000" w:themeColor="text2"/>
                <w:szCs w:val="20"/>
              </w:rPr>
            </w:pPr>
          </w:p>
        </w:tc>
        <w:tc>
          <w:tcPr>
            <w:tcW w:w="1245" w:type="dxa"/>
          </w:tcPr>
          <w:p w:rsidRPr="00155F08" w:rsidR="006D3067" w:rsidP="00B46C6E" w:rsidRDefault="006D3067" w14:paraId="44784835" w14:textId="77777777">
            <w:pPr>
              <w:spacing w:after="240"/>
              <w:rPr>
                <w:rFonts w:eastAsia="Segoe UI" w:cs="Arial"/>
                <w:color w:val="000000" w:themeColor="text2"/>
                <w:szCs w:val="20"/>
              </w:rPr>
            </w:pPr>
          </w:p>
        </w:tc>
        <w:tc>
          <w:tcPr>
            <w:tcW w:w="1215" w:type="dxa"/>
          </w:tcPr>
          <w:p w:rsidRPr="00155F08" w:rsidR="006D3067" w:rsidP="00B46C6E" w:rsidRDefault="006D3067" w14:paraId="7D368E27" w14:textId="77777777">
            <w:pPr>
              <w:spacing w:after="240"/>
              <w:rPr>
                <w:rFonts w:eastAsia="Segoe UI" w:cs="Arial"/>
                <w:color w:val="000000" w:themeColor="text2"/>
                <w:szCs w:val="20"/>
              </w:rPr>
            </w:pPr>
          </w:p>
        </w:tc>
      </w:tr>
    </w:tbl>
    <w:p w:rsidRPr="00155F08" w:rsidR="00BC552B" w:rsidP="00B46C6E" w:rsidRDefault="00BC552B" w14:paraId="43C29535" w14:textId="77777777">
      <w:pPr>
        <w:spacing w:after="240"/>
        <w:jc w:val="both"/>
        <w:rPr>
          <w:rFonts w:cs="Arial"/>
          <w:szCs w:val="20"/>
        </w:rPr>
      </w:pPr>
    </w:p>
    <w:p w:rsidRPr="00155F08" w:rsidR="00AB466D" w:rsidP="00B46C6E" w:rsidRDefault="00AB466D" w14:paraId="314BD162" w14:textId="77777777">
      <w:pPr>
        <w:spacing w:after="240"/>
        <w:rPr>
          <w:rFonts w:cs="Arial"/>
          <w:szCs w:val="20"/>
        </w:rPr>
      </w:pPr>
      <w:r w:rsidRPr="00155F08">
        <w:rPr>
          <w:rFonts w:cs="Arial"/>
          <w:szCs w:val="20"/>
        </w:rPr>
        <w:br w:type="page"/>
      </w:r>
    </w:p>
    <w:p w:rsidRPr="00155F08" w:rsidR="00B46C6E" w:rsidP="00155F08" w:rsidRDefault="4B2B77EC" w14:paraId="2E84E824" w14:textId="77777777">
      <w:pPr>
        <w:pStyle w:val="Heading3"/>
        <w:jc w:val="center"/>
      </w:pPr>
      <w:r w:rsidRPr="00155F08">
        <w:rPr>
          <w:lang w:val="en-GB"/>
        </w:rPr>
        <w:t>APPENDIX B – MONTHLY REPORTING AND INVOICING</w:t>
      </w:r>
    </w:p>
    <w:p w:rsidRPr="00155F08" w:rsidR="5DC84FB0" w:rsidP="00B46C6E" w:rsidRDefault="004E5D2A" w14:paraId="1F264F55" w14:textId="2ABA4AA4">
      <w:pPr>
        <w:pStyle w:val="PlainText"/>
        <w:spacing w:after="240"/>
        <w:ind w:left="0"/>
        <w:jc w:val="both"/>
        <w:rPr>
          <w:rFonts w:ascii="Arial" w:hAnsi="Arial" w:cs="Arial" w:eastAsiaTheme="minorEastAsia"/>
          <w:b/>
          <w:sz w:val="20"/>
          <w:lang w:val="en-GB"/>
        </w:rPr>
      </w:pPr>
      <w:r w:rsidRPr="00155F08">
        <w:rPr>
          <w:rFonts w:ascii="Arial" w:hAnsi="Arial" w:cs="Arial" w:eastAsiaTheme="minorEastAsia"/>
          <w:b/>
          <w:sz w:val="20"/>
          <w:lang w:val="en-GB"/>
        </w:rPr>
        <w:t xml:space="preserve">[NTD: </w:t>
      </w:r>
      <w:r w:rsidRPr="00155F08" w:rsidR="168542ED">
        <w:rPr>
          <w:rFonts w:ascii="Arial" w:hAnsi="Arial" w:cs="Arial" w:eastAsiaTheme="minorEastAsia"/>
          <w:b/>
          <w:sz w:val="20"/>
          <w:lang w:val="en-GB"/>
        </w:rPr>
        <w:t xml:space="preserve">For OEX Projects supported by </w:t>
      </w:r>
      <w:r w:rsidRPr="00155F08" w:rsidR="5FD4F168">
        <w:rPr>
          <w:rFonts w:ascii="Arial" w:hAnsi="Arial" w:cs="Arial" w:eastAsiaTheme="minorEastAsia"/>
          <w:b/>
          <w:sz w:val="20"/>
          <w:lang w:val="en-GB"/>
        </w:rPr>
        <w:t>OOLC</w:t>
      </w:r>
      <w:r w:rsidRPr="00155F08" w:rsidR="168542ED">
        <w:rPr>
          <w:rFonts w:ascii="Arial" w:hAnsi="Arial" w:cs="Arial" w:eastAsiaTheme="minorEastAsia"/>
          <w:b/>
          <w:sz w:val="20"/>
          <w:lang w:val="en-GB"/>
        </w:rPr>
        <w:t xml:space="preserve"> funding, a monthly reporting process must be completed for Supplier invoices to be fulfilled.</w:t>
      </w:r>
      <w:r w:rsidRPr="00155F08" w:rsidR="1A0D7DF5">
        <w:rPr>
          <w:rFonts w:ascii="Arial" w:hAnsi="Arial" w:cs="Arial" w:eastAsiaTheme="minorEastAsia"/>
          <w:b/>
          <w:sz w:val="20"/>
          <w:lang w:val="en-GB"/>
        </w:rPr>
        <w:t xml:space="preserve"> Monthly Reports are submitted by the Client and will have a Supplier invoice attached. These Reports are used to track progress of the Project, and </w:t>
      </w:r>
      <w:r w:rsidRPr="00155F08" w:rsidR="00837958">
        <w:rPr>
          <w:rFonts w:ascii="Arial" w:hAnsi="Arial" w:cs="Arial" w:eastAsiaTheme="minorEastAsia"/>
          <w:b/>
          <w:sz w:val="20"/>
          <w:lang w:val="en-GB"/>
        </w:rPr>
        <w:t xml:space="preserve">for </w:t>
      </w:r>
      <w:r w:rsidRPr="00155F08" w:rsidR="5FD4F168">
        <w:rPr>
          <w:rFonts w:ascii="Arial" w:hAnsi="Arial" w:cs="Arial" w:eastAsiaTheme="minorEastAsia"/>
          <w:b/>
          <w:sz w:val="20"/>
          <w:lang w:val="en-GB"/>
        </w:rPr>
        <w:t>OOLC</w:t>
      </w:r>
      <w:r w:rsidRPr="00155F08" w:rsidR="00837958">
        <w:rPr>
          <w:rFonts w:ascii="Arial" w:hAnsi="Arial" w:cs="Arial" w:eastAsiaTheme="minorEastAsia"/>
          <w:b/>
          <w:sz w:val="20"/>
          <w:lang w:val="en-GB"/>
        </w:rPr>
        <w:t xml:space="preserve"> agents to review and fulfil Supplier invoices.</w:t>
      </w:r>
      <w:r w:rsidRPr="00155F08" w:rsidR="168542ED">
        <w:rPr>
          <w:rFonts w:ascii="Arial" w:hAnsi="Arial" w:cs="Arial" w:eastAsiaTheme="minorEastAsia"/>
          <w:b/>
          <w:sz w:val="20"/>
          <w:lang w:val="en-GB"/>
        </w:rPr>
        <w:t xml:space="preserve"> </w:t>
      </w:r>
      <w:r w:rsidRPr="00155F08" w:rsidR="17581104">
        <w:rPr>
          <w:rFonts w:ascii="Arial" w:hAnsi="Arial" w:cs="Arial" w:eastAsiaTheme="minorEastAsia"/>
          <w:b/>
          <w:sz w:val="20"/>
          <w:lang w:val="en-GB"/>
        </w:rPr>
        <w:t>Work shall not begin without OOLC approval of an executed CSA.</w:t>
      </w:r>
      <w:r w:rsidRPr="00155F08" w:rsidR="003D0C17">
        <w:rPr>
          <w:rFonts w:ascii="Arial" w:hAnsi="Arial" w:cs="Arial" w:eastAsiaTheme="minorEastAsia"/>
          <w:b/>
          <w:sz w:val="20"/>
          <w:lang w:val="en-GB"/>
        </w:rPr>
        <w:t>]</w:t>
      </w:r>
      <w:r w:rsidR="00180C6A">
        <w:rPr>
          <w:rFonts w:ascii="Arial" w:hAnsi="Arial" w:cs="Arial" w:eastAsiaTheme="minorEastAsia"/>
          <w:b/>
          <w:sz w:val="20"/>
          <w:lang w:val="en-GB"/>
        </w:rPr>
        <w:t xml:space="preserve"> – all invoices and reporting have to be submitted by the last day of the month</w:t>
      </w:r>
      <w:r w:rsidR="00207FC5">
        <w:rPr>
          <w:rFonts w:ascii="Arial" w:hAnsi="Arial" w:cs="Arial" w:eastAsiaTheme="minorEastAsia"/>
          <w:b/>
          <w:sz w:val="20"/>
          <w:lang w:val="en-GB"/>
        </w:rPr>
        <w:t xml:space="preserve"> (</w:t>
      </w:r>
      <w:r w:rsidR="00C156C9">
        <w:rPr>
          <w:rFonts w:ascii="Arial" w:hAnsi="Arial" w:cs="Arial" w:eastAsiaTheme="minorEastAsia"/>
          <w:b/>
          <w:sz w:val="20"/>
          <w:lang w:val="en-GB"/>
        </w:rPr>
        <w:t>T</w:t>
      </w:r>
      <w:r w:rsidR="00D25EED">
        <w:rPr>
          <w:rFonts w:ascii="Arial" w:hAnsi="Arial" w:cs="Arial" w:eastAsiaTheme="minorEastAsia"/>
          <w:b/>
          <w:sz w:val="20"/>
          <w:lang w:val="en-GB"/>
        </w:rPr>
        <w:t>he</w:t>
      </w:r>
      <w:r w:rsidR="00C156C9">
        <w:rPr>
          <w:rFonts w:ascii="Arial" w:hAnsi="Arial" w:cs="Arial" w:eastAsiaTheme="minorEastAsia"/>
          <w:b/>
          <w:sz w:val="20"/>
          <w:lang w:val="en-GB"/>
        </w:rPr>
        <w:t xml:space="preserve"> </w:t>
      </w:r>
      <w:r w:rsidR="00207FC5">
        <w:rPr>
          <w:rFonts w:ascii="Arial" w:hAnsi="Arial" w:cs="Arial" w:eastAsiaTheme="minorEastAsia"/>
          <w:b/>
          <w:sz w:val="20"/>
          <w:lang w:val="en-GB"/>
        </w:rPr>
        <w:t xml:space="preserve">reporting </w:t>
      </w:r>
      <w:r w:rsidR="00D25EED">
        <w:rPr>
          <w:rFonts w:ascii="Arial" w:hAnsi="Arial" w:cs="Arial" w:eastAsiaTheme="minorEastAsia"/>
          <w:b/>
          <w:sz w:val="20"/>
          <w:lang w:val="en-GB"/>
        </w:rPr>
        <w:t>p</w:t>
      </w:r>
      <w:r w:rsidR="00B418E9">
        <w:rPr>
          <w:rFonts w:ascii="Arial" w:hAnsi="Arial" w:cs="Arial" w:eastAsiaTheme="minorEastAsia"/>
          <w:b/>
          <w:sz w:val="20"/>
          <w:lang w:val="en-GB"/>
        </w:rPr>
        <w:t>eriod</w:t>
      </w:r>
      <w:r w:rsidR="00D25EED">
        <w:rPr>
          <w:rFonts w:ascii="Arial" w:hAnsi="Arial" w:cs="Arial" w:eastAsiaTheme="minorEastAsia"/>
          <w:b/>
          <w:sz w:val="20"/>
          <w:lang w:val="en-GB"/>
        </w:rPr>
        <w:t xml:space="preserve"> </w:t>
      </w:r>
      <w:r w:rsidR="00207FC5">
        <w:rPr>
          <w:rFonts w:ascii="Arial" w:hAnsi="Arial" w:cs="Arial" w:eastAsiaTheme="minorEastAsia"/>
          <w:b/>
          <w:sz w:val="20"/>
          <w:lang w:val="en-GB"/>
        </w:rPr>
        <w:t>opens</w:t>
      </w:r>
      <w:r w:rsidR="00D25EED">
        <w:rPr>
          <w:rFonts w:ascii="Arial" w:hAnsi="Arial" w:cs="Arial" w:eastAsiaTheme="minorEastAsia"/>
          <w:b/>
          <w:sz w:val="20"/>
          <w:lang w:val="en-GB"/>
        </w:rPr>
        <w:t xml:space="preserve"> on the 15</w:t>
      </w:r>
      <w:r w:rsidRPr="00980562" w:rsidR="00D25EED">
        <w:rPr>
          <w:rFonts w:ascii="Arial" w:hAnsi="Arial" w:cs="Arial" w:eastAsiaTheme="minorEastAsia"/>
          <w:b/>
          <w:sz w:val="20"/>
          <w:vertAlign w:val="superscript"/>
          <w:lang w:val="en-GB"/>
        </w:rPr>
        <w:t>th</w:t>
      </w:r>
      <w:r w:rsidR="00D25EED">
        <w:rPr>
          <w:rFonts w:ascii="Arial" w:hAnsi="Arial" w:cs="Arial" w:eastAsiaTheme="minorEastAsia"/>
          <w:b/>
          <w:sz w:val="20"/>
          <w:lang w:val="en-GB"/>
        </w:rPr>
        <w:t xml:space="preserve"> of each month</w:t>
      </w:r>
      <w:r w:rsidR="00207FC5">
        <w:rPr>
          <w:rFonts w:ascii="Arial" w:hAnsi="Arial" w:cs="Arial" w:eastAsiaTheme="minorEastAsia"/>
          <w:b/>
          <w:sz w:val="20"/>
          <w:lang w:val="en-GB"/>
        </w:rPr>
        <w:t>)</w:t>
      </w:r>
    </w:p>
    <w:p w:rsidRPr="00155F08" w:rsidR="009E0FBA" w:rsidP="00B46C6E" w:rsidRDefault="11ED6C4D" w14:paraId="16D29AF1" w14:textId="77777777">
      <w:pPr>
        <w:pStyle w:val="PlainText"/>
        <w:spacing w:after="240"/>
        <w:ind w:left="0"/>
        <w:jc w:val="both"/>
        <w:rPr>
          <w:rFonts w:ascii="Arial" w:hAnsi="Arial" w:cs="Arial" w:eastAsiaTheme="minorEastAsia"/>
          <w:sz w:val="20"/>
          <w:lang w:val="en-GB"/>
        </w:rPr>
      </w:pPr>
      <w:r w:rsidRPr="00155F08">
        <w:rPr>
          <w:rFonts w:ascii="Arial" w:hAnsi="Arial" w:cs="Arial" w:eastAsiaTheme="minorEastAsia"/>
          <w:sz w:val="20"/>
          <w:lang w:val="en-GB"/>
        </w:rPr>
        <w:t>Th</w:t>
      </w:r>
      <w:r w:rsidRPr="00155F08" w:rsidR="33A8601A">
        <w:rPr>
          <w:rFonts w:ascii="Arial" w:hAnsi="Arial" w:cs="Arial" w:eastAsiaTheme="minorEastAsia"/>
          <w:sz w:val="20"/>
          <w:lang w:val="en-GB"/>
        </w:rPr>
        <w:t>e Monthly Report</w:t>
      </w:r>
      <w:r w:rsidRPr="00155F08" w:rsidR="20220300">
        <w:rPr>
          <w:rFonts w:ascii="Arial" w:hAnsi="Arial" w:cs="Arial" w:eastAsiaTheme="minorEastAsia"/>
          <w:sz w:val="20"/>
          <w:lang w:val="en-GB"/>
        </w:rPr>
        <w:t>ing process</w:t>
      </w:r>
      <w:r w:rsidRPr="00155F08" w:rsidR="33A8601A">
        <w:rPr>
          <w:rFonts w:ascii="Arial" w:hAnsi="Arial" w:cs="Arial" w:eastAsiaTheme="minorEastAsia"/>
          <w:sz w:val="20"/>
          <w:lang w:val="en-GB"/>
        </w:rPr>
        <w:t xml:space="preserve"> can be </w:t>
      </w:r>
      <w:r w:rsidRPr="00155F08" w:rsidR="353BFE2D">
        <w:rPr>
          <w:rFonts w:ascii="Arial" w:hAnsi="Arial" w:cs="Arial" w:eastAsiaTheme="minorEastAsia"/>
          <w:sz w:val="20"/>
          <w:lang w:val="en-GB"/>
        </w:rPr>
        <w:t xml:space="preserve">completed using the </w:t>
      </w:r>
      <w:r w:rsidRPr="00155F08" w:rsidR="23A34151">
        <w:rPr>
          <w:rFonts w:ascii="Arial" w:hAnsi="Arial" w:cs="Arial" w:eastAsiaTheme="minorEastAsia"/>
          <w:sz w:val="20"/>
          <w:lang w:val="en-GB"/>
        </w:rPr>
        <w:t>OEX</w:t>
      </w:r>
      <w:r w:rsidRPr="00155F08" w:rsidR="353BFE2D">
        <w:rPr>
          <w:rFonts w:ascii="Arial" w:hAnsi="Arial" w:cs="Arial" w:eastAsiaTheme="minorEastAsia"/>
          <w:sz w:val="20"/>
          <w:lang w:val="en-GB"/>
        </w:rPr>
        <w:t xml:space="preserve"> web p</w:t>
      </w:r>
      <w:r w:rsidRPr="00155F08" w:rsidR="23A34151">
        <w:rPr>
          <w:rFonts w:ascii="Arial" w:hAnsi="Arial" w:cs="Arial" w:eastAsiaTheme="minorEastAsia"/>
          <w:sz w:val="20"/>
          <w:lang w:val="en-GB"/>
        </w:rPr>
        <w:t>ortal</w:t>
      </w:r>
      <w:r w:rsidRPr="00155F08" w:rsidR="353BFE2D">
        <w:rPr>
          <w:rFonts w:ascii="Arial" w:hAnsi="Arial" w:cs="Arial" w:eastAsiaTheme="minorEastAsia"/>
          <w:sz w:val="20"/>
          <w:lang w:val="en-GB"/>
        </w:rPr>
        <w:t>, and can be accessed via the Client</w:t>
      </w:r>
      <w:r w:rsidRPr="00155F08" w:rsidR="000635EB">
        <w:rPr>
          <w:rFonts w:ascii="Arial" w:hAnsi="Arial" w:cs="Arial" w:eastAsiaTheme="minorEastAsia"/>
          <w:sz w:val="20"/>
          <w:lang w:val="en-GB"/>
        </w:rPr>
        <w:t>’</w:t>
      </w:r>
      <w:r w:rsidRPr="00155F08" w:rsidR="353BFE2D">
        <w:rPr>
          <w:rFonts w:ascii="Arial" w:hAnsi="Arial" w:cs="Arial" w:eastAsiaTheme="minorEastAsia"/>
          <w:sz w:val="20"/>
          <w:lang w:val="en-GB"/>
        </w:rPr>
        <w:t xml:space="preserve">s project dashboard. When reporting is available, a prompt will appear in the appropriate project card and users may complete reporting within the platform. </w:t>
      </w:r>
      <w:r w:rsidRPr="00155F08" w:rsidR="23A34151">
        <w:rPr>
          <w:rFonts w:ascii="Arial" w:hAnsi="Arial" w:cs="Arial" w:eastAsiaTheme="minorEastAsia"/>
          <w:sz w:val="20"/>
          <w:lang w:val="en-GB"/>
        </w:rPr>
        <w:t>Log into your user account here: exchange.ecampusontario.ca</w:t>
      </w:r>
    </w:p>
    <w:p w:rsidRPr="00155F08" w:rsidR="00B46C6E" w:rsidP="00B46C6E" w:rsidRDefault="23B8D639" w14:paraId="6416D1FF" w14:textId="10012419">
      <w:pPr>
        <w:pStyle w:val="PlainText"/>
        <w:spacing w:after="240"/>
        <w:ind w:left="0"/>
        <w:jc w:val="both"/>
        <w:rPr>
          <w:rFonts w:ascii="Arial" w:hAnsi="Arial" w:cs="Arial" w:eastAsiaTheme="minorEastAsia"/>
          <w:sz w:val="20"/>
          <w:lang w:val="en-GB"/>
        </w:rPr>
      </w:pPr>
      <w:r w:rsidRPr="00155F08">
        <w:rPr>
          <w:rFonts w:ascii="Arial" w:hAnsi="Arial" w:cs="Arial" w:eastAsiaTheme="minorEastAsia"/>
          <w:sz w:val="20"/>
          <w:lang w:val="en-GB"/>
        </w:rPr>
        <w:t>The process is as follows:</w:t>
      </w:r>
    </w:p>
    <w:p w:rsidRPr="00155F08" w:rsidR="26EC353C" w:rsidP="00B46C6E" w:rsidRDefault="27278E3B" w14:paraId="68131086" w14:textId="7E373CFD">
      <w:pPr>
        <w:pStyle w:val="PlainText"/>
        <w:numPr>
          <w:ilvl w:val="0"/>
          <w:numId w:val="35"/>
        </w:numPr>
        <w:spacing w:after="240"/>
        <w:jc w:val="both"/>
        <w:rPr>
          <w:rFonts w:ascii="Arial" w:hAnsi="Arial" w:cs="Arial" w:eastAsiaTheme="minorEastAsia"/>
          <w:sz w:val="20"/>
          <w:lang w:val="en-GB"/>
        </w:rPr>
      </w:pPr>
      <w:r w:rsidRPr="00155F08">
        <w:rPr>
          <w:rFonts w:ascii="Arial" w:hAnsi="Arial" w:cs="Arial" w:eastAsiaTheme="minorEastAsia"/>
          <w:sz w:val="20"/>
          <w:lang w:val="en-GB"/>
        </w:rPr>
        <w:t xml:space="preserve">The Client and Supplier </w:t>
      </w:r>
      <w:r w:rsidRPr="00155F08" w:rsidR="2D647A11">
        <w:rPr>
          <w:rFonts w:ascii="Arial" w:hAnsi="Arial" w:cs="Arial" w:eastAsiaTheme="minorEastAsia"/>
          <w:sz w:val="20"/>
          <w:lang w:val="en-GB"/>
        </w:rPr>
        <w:t>negotiate</w:t>
      </w:r>
      <w:r w:rsidRPr="00155F08" w:rsidR="316C2006">
        <w:rPr>
          <w:rFonts w:ascii="Arial" w:hAnsi="Arial" w:cs="Arial" w:eastAsiaTheme="minorEastAsia"/>
          <w:sz w:val="20"/>
          <w:lang w:val="en-GB"/>
        </w:rPr>
        <w:t xml:space="preserve"> a CSA, and submit the document to OOLC for review via the Ontario Exchange web platform.</w:t>
      </w:r>
      <w:r w:rsidRPr="00155F08" w:rsidR="5D60CB90">
        <w:rPr>
          <w:rFonts w:ascii="Arial" w:hAnsi="Arial" w:cs="Arial" w:eastAsiaTheme="minorEastAsia"/>
          <w:sz w:val="20"/>
          <w:lang w:val="en-GB"/>
        </w:rPr>
        <w:t xml:space="preserve"> OOLC will have five (5) </w:t>
      </w:r>
      <w:r w:rsidRPr="00155F08" w:rsidR="00DD059C">
        <w:rPr>
          <w:rFonts w:ascii="Arial" w:hAnsi="Arial" w:cs="Arial" w:eastAsiaTheme="minorEastAsia"/>
          <w:sz w:val="20"/>
          <w:lang w:val="en-GB"/>
        </w:rPr>
        <w:t>Business Day</w:t>
      </w:r>
      <w:r w:rsidRPr="00155F08" w:rsidR="5D60CB90">
        <w:rPr>
          <w:rFonts w:ascii="Arial" w:hAnsi="Arial" w:cs="Arial" w:eastAsiaTheme="minorEastAsia"/>
          <w:sz w:val="20"/>
          <w:lang w:val="en-GB"/>
        </w:rPr>
        <w:t>s to review.</w:t>
      </w:r>
      <w:r w:rsidRPr="00155F08" w:rsidR="316C2006">
        <w:rPr>
          <w:rFonts w:ascii="Arial" w:hAnsi="Arial" w:cs="Arial" w:eastAsiaTheme="minorEastAsia"/>
          <w:sz w:val="20"/>
          <w:lang w:val="en-GB"/>
        </w:rPr>
        <w:t xml:space="preserve"> </w:t>
      </w:r>
      <w:r w:rsidRPr="00155F08">
        <w:rPr>
          <w:rFonts w:ascii="Arial" w:hAnsi="Arial" w:cs="Arial" w:eastAsiaTheme="minorEastAsia"/>
          <w:sz w:val="20"/>
          <w:lang w:val="en-GB"/>
        </w:rPr>
        <w:t>Following a successful review</w:t>
      </w:r>
      <w:r w:rsidRPr="00155F08" w:rsidR="1C2FF2F9">
        <w:rPr>
          <w:rFonts w:ascii="Arial" w:hAnsi="Arial" w:cs="Arial" w:eastAsiaTheme="minorEastAsia"/>
          <w:sz w:val="20"/>
          <w:lang w:val="en-GB"/>
        </w:rPr>
        <w:t xml:space="preserve"> an </w:t>
      </w:r>
      <w:r w:rsidRPr="00155F08" w:rsidR="566FCF2C">
        <w:rPr>
          <w:rFonts w:ascii="Arial" w:hAnsi="Arial" w:cs="Arial" w:eastAsiaTheme="minorEastAsia"/>
          <w:sz w:val="20"/>
          <w:lang w:val="en-GB"/>
        </w:rPr>
        <w:t>OOLC</w:t>
      </w:r>
      <w:r w:rsidRPr="00155F08" w:rsidR="1C2FF2F9">
        <w:rPr>
          <w:rFonts w:ascii="Arial" w:hAnsi="Arial" w:cs="Arial" w:eastAsiaTheme="minorEastAsia"/>
          <w:sz w:val="20"/>
          <w:lang w:val="en-GB"/>
        </w:rPr>
        <w:t xml:space="preserve"> agent will collect payment information from the Supplier if required.</w:t>
      </w:r>
    </w:p>
    <w:p w:rsidRPr="00155F08" w:rsidR="26EC353C" w:rsidP="00B46C6E" w:rsidRDefault="26EC353C" w14:paraId="58A251EE" w14:textId="2CE10453">
      <w:pPr>
        <w:pStyle w:val="PlainText"/>
        <w:numPr>
          <w:ilvl w:val="0"/>
          <w:numId w:val="35"/>
        </w:numPr>
        <w:spacing w:after="240"/>
        <w:jc w:val="both"/>
        <w:rPr>
          <w:rFonts w:ascii="Arial" w:hAnsi="Arial" w:cs="Arial" w:eastAsiaTheme="minorEastAsia"/>
          <w:sz w:val="20"/>
          <w:lang w:val="en-GB"/>
        </w:rPr>
      </w:pPr>
      <w:r w:rsidRPr="00155F08">
        <w:rPr>
          <w:rFonts w:ascii="Arial" w:hAnsi="Arial" w:cs="Arial" w:eastAsiaTheme="minorEastAsia"/>
          <w:sz w:val="20"/>
          <w:lang w:val="en-GB"/>
        </w:rPr>
        <w:t>Work begins on the Project.</w:t>
      </w:r>
    </w:p>
    <w:p w:rsidRPr="00980562" w:rsidR="009E0FBA" w:rsidP="00B46C6E" w:rsidRDefault="00D25EED" w14:paraId="4B87529F" w14:textId="32519E38">
      <w:pPr>
        <w:pStyle w:val="PlainText"/>
        <w:numPr>
          <w:ilvl w:val="0"/>
          <w:numId w:val="35"/>
        </w:numPr>
        <w:spacing w:after="240"/>
        <w:jc w:val="both"/>
        <w:rPr>
          <w:rFonts w:ascii="Arial" w:hAnsi="Arial" w:cs="Arial" w:eastAsiaTheme="minorEastAsia"/>
          <w:sz w:val="20"/>
          <w:lang w:val="en-GB"/>
        </w:rPr>
      </w:pPr>
      <w:r w:rsidRPr="00980562">
        <w:rPr>
          <w:rFonts w:ascii="Arial" w:hAnsi="Arial" w:cs="Arial"/>
          <w:sz w:val="20"/>
          <w:lang w:val="en-GB"/>
        </w:rPr>
        <w:t>The Supplier will upload their invoice via the Ontario Exchange web portal within the Reporting period, which will be from the 15th of the current month, and will close on the last day of the month. For example, to submit reports and invoices for work completed on a funded support project in September, the reporting period will be from September 15</w:t>
      </w:r>
      <w:r w:rsidRPr="00980562">
        <w:rPr>
          <w:rFonts w:ascii="Arial" w:hAnsi="Arial" w:cs="Arial"/>
          <w:sz w:val="20"/>
          <w:vertAlign w:val="superscript"/>
          <w:lang w:val="en-GB"/>
        </w:rPr>
        <w:t>th</w:t>
      </w:r>
      <w:r w:rsidRPr="00980562">
        <w:rPr>
          <w:rFonts w:ascii="Arial" w:hAnsi="Arial" w:cs="Arial"/>
          <w:sz w:val="20"/>
          <w:lang w:val="en-GB"/>
        </w:rPr>
        <w:t xml:space="preserve"> </w:t>
      </w:r>
      <w:r w:rsidRPr="00980562" w:rsidR="002E7E85">
        <w:rPr>
          <w:rFonts w:ascii="Arial" w:hAnsi="Arial" w:cs="Arial"/>
          <w:sz w:val="20"/>
          <w:lang w:val="en-GB"/>
        </w:rPr>
        <w:t>till</w:t>
      </w:r>
      <w:r w:rsidRPr="00980562">
        <w:rPr>
          <w:rFonts w:ascii="Arial" w:hAnsi="Arial" w:cs="Arial"/>
          <w:sz w:val="20"/>
          <w:lang w:val="en-GB"/>
        </w:rPr>
        <w:t xml:space="preserve"> September 30</w:t>
      </w:r>
      <w:r w:rsidRPr="00980562">
        <w:rPr>
          <w:rFonts w:ascii="Arial" w:hAnsi="Arial" w:cs="Arial"/>
          <w:sz w:val="20"/>
          <w:vertAlign w:val="superscript"/>
          <w:lang w:val="en-GB"/>
        </w:rPr>
        <w:t>th</w:t>
      </w:r>
      <w:r w:rsidRPr="00980562">
        <w:rPr>
          <w:rFonts w:ascii="Arial" w:hAnsi="Arial" w:cs="Arial"/>
          <w:sz w:val="20"/>
          <w:lang w:val="en-GB"/>
        </w:rPr>
        <w:t>. Invoices and reports can be submitted during this time frame but no later than September 30</w:t>
      </w:r>
      <w:r w:rsidRPr="00980562">
        <w:rPr>
          <w:rFonts w:ascii="Arial" w:hAnsi="Arial" w:cs="Arial"/>
          <w:sz w:val="20"/>
          <w:vertAlign w:val="superscript"/>
          <w:lang w:val="en-GB"/>
        </w:rPr>
        <w:t>th</w:t>
      </w:r>
      <w:r w:rsidRPr="00980562">
        <w:rPr>
          <w:rFonts w:ascii="Arial" w:hAnsi="Arial" w:cs="Arial" w:eastAsiaTheme="minorEastAsia"/>
          <w:sz w:val="20"/>
          <w:lang w:val="en-GB"/>
        </w:rPr>
        <w:t>.</w:t>
      </w:r>
    </w:p>
    <w:p w:rsidRPr="00155F08" w:rsidR="1FB09C93" w:rsidP="00B46C6E" w:rsidRDefault="65FF79F5" w14:paraId="13727448" w14:textId="47A978AD">
      <w:pPr>
        <w:pStyle w:val="PlainText"/>
        <w:numPr>
          <w:ilvl w:val="0"/>
          <w:numId w:val="35"/>
        </w:numPr>
        <w:spacing w:after="240"/>
        <w:jc w:val="both"/>
        <w:rPr>
          <w:rFonts w:ascii="Arial" w:hAnsi="Arial" w:cs="Arial" w:eastAsiaTheme="minorEastAsia"/>
          <w:sz w:val="20"/>
          <w:lang w:val="en-GB"/>
        </w:rPr>
      </w:pPr>
      <w:r w:rsidRPr="00155F08">
        <w:rPr>
          <w:rFonts w:ascii="Arial" w:hAnsi="Arial" w:cs="Arial" w:eastAsiaTheme="minorEastAsia"/>
          <w:sz w:val="20"/>
          <w:lang w:val="en-GB"/>
        </w:rPr>
        <w:t>The Client, via the web platform, will complete their Monthly Report by answering a few questions on the progress of the project. Within this process, the Client will review and authorize the invoice submitted by the Supplier, confirming that they have received the services listed by the Supplier.</w:t>
      </w:r>
    </w:p>
    <w:p w:rsidRPr="00155F08" w:rsidR="009E0FBA" w:rsidP="00B46C6E" w:rsidRDefault="566FCF2C" w14:paraId="4200FA76" w14:textId="57E187BA">
      <w:pPr>
        <w:pStyle w:val="PlainText"/>
        <w:numPr>
          <w:ilvl w:val="0"/>
          <w:numId w:val="35"/>
        </w:numPr>
        <w:spacing w:after="240"/>
        <w:jc w:val="both"/>
        <w:rPr>
          <w:rFonts w:ascii="Arial" w:hAnsi="Arial" w:cs="Arial" w:eastAsiaTheme="minorEastAsia"/>
          <w:sz w:val="20"/>
          <w:lang w:val="en-GB"/>
        </w:rPr>
      </w:pPr>
      <w:r w:rsidRPr="00155F08">
        <w:rPr>
          <w:rFonts w:ascii="Arial" w:hAnsi="Arial" w:cs="Arial" w:eastAsiaTheme="minorEastAsia"/>
          <w:sz w:val="20"/>
          <w:lang w:val="en-GB"/>
        </w:rPr>
        <w:t>OOLC</w:t>
      </w:r>
      <w:r w:rsidRPr="00155F08" w:rsidR="254C334E">
        <w:rPr>
          <w:rFonts w:ascii="Arial" w:hAnsi="Arial" w:cs="Arial" w:eastAsiaTheme="minorEastAsia"/>
          <w:sz w:val="20"/>
          <w:lang w:val="en-GB"/>
        </w:rPr>
        <w:t xml:space="preserve"> will review the invoice and Monthly Report internally and</w:t>
      </w:r>
      <w:r w:rsidRPr="00155F08" w:rsidR="31243073">
        <w:rPr>
          <w:rFonts w:ascii="Arial" w:hAnsi="Arial" w:cs="Arial" w:eastAsiaTheme="minorEastAsia"/>
          <w:sz w:val="20"/>
          <w:lang w:val="en-GB"/>
        </w:rPr>
        <w:t>,</w:t>
      </w:r>
      <w:r w:rsidRPr="00155F08" w:rsidR="254C334E">
        <w:rPr>
          <w:rFonts w:ascii="Arial" w:hAnsi="Arial" w:cs="Arial" w:eastAsiaTheme="minorEastAsia"/>
          <w:sz w:val="20"/>
          <w:lang w:val="en-GB"/>
        </w:rPr>
        <w:t xml:space="preserve"> following approval</w:t>
      </w:r>
      <w:r w:rsidRPr="00155F08" w:rsidR="2E6DCFC6">
        <w:rPr>
          <w:rFonts w:ascii="Arial" w:hAnsi="Arial" w:cs="Arial" w:eastAsiaTheme="minorEastAsia"/>
          <w:sz w:val="20"/>
          <w:lang w:val="en-GB"/>
        </w:rPr>
        <w:t>,</w:t>
      </w:r>
      <w:r w:rsidRPr="00155F08" w:rsidR="254C334E">
        <w:rPr>
          <w:rFonts w:ascii="Arial" w:hAnsi="Arial" w:cs="Arial" w:eastAsiaTheme="minorEastAsia"/>
          <w:sz w:val="20"/>
          <w:lang w:val="en-GB"/>
        </w:rPr>
        <w:t xml:space="preserve"> the Supplier shall be paid via</w:t>
      </w:r>
      <w:r w:rsidRPr="00155F08" w:rsidR="3D4BC181">
        <w:rPr>
          <w:rFonts w:ascii="Arial" w:hAnsi="Arial" w:cs="Arial" w:eastAsiaTheme="minorEastAsia"/>
          <w:sz w:val="20"/>
          <w:lang w:val="en-GB"/>
        </w:rPr>
        <w:t xml:space="preserve"> electronic transfer</w:t>
      </w:r>
      <w:r w:rsidR="00E53EB9">
        <w:rPr>
          <w:rFonts w:ascii="Arial" w:hAnsi="Arial" w:cs="Arial" w:eastAsiaTheme="minorEastAsia"/>
          <w:sz w:val="20"/>
          <w:lang w:val="en-GB"/>
        </w:rPr>
        <w:t xml:space="preserve"> </w:t>
      </w:r>
      <w:r w:rsidR="0064062C">
        <w:rPr>
          <w:rFonts w:ascii="Arial" w:hAnsi="Arial" w:cs="Arial" w:eastAsiaTheme="minorEastAsia"/>
          <w:sz w:val="20"/>
          <w:lang w:val="en-GB"/>
        </w:rPr>
        <w:t>net 30</w:t>
      </w:r>
      <w:r w:rsidR="00D25EED">
        <w:rPr>
          <w:rFonts w:ascii="Arial" w:hAnsi="Arial" w:cs="Arial" w:eastAsiaTheme="minorEastAsia"/>
          <w:sz w:val="20"/>
          <w:lang w:val="en-GB"/>
        </w:rPr>
        <w:t xml:space="preserve"> days.</w:t>
      </w:r>
    </w:p>
    <w:p w:rsidRPr="00155F08" w:rsidR="00B46C6E" w:rsidP="00B46C6E" w:rsidRDefault="59B7E392" w14:paraId="72DAAE18" w14:textId="16547B0A">
      <w:pPr>
        <w:pStyle w:val="PlainText"/>
        <w:numPr>
          <w:ilvl w:val="0"/>
          <w:numId w:val="35"/>
        </w:numPr>
        <w:spacing w:after="240"/>
        <w:jc w:val="both"/>
        <w:rPr>
          <w:rFonts w:ascii="Arial" w:hAnsi="Arial" w:cs="Arial" w:eastAsiaTheme="minorEastAsia"/>
          <w:sz w:val="20"/>
          <w:lang w:val="en-GB"/>
        </w:rPr>
      </w:pPr>
      <w:r w:rsidRPr="00155F08">
        <w:rPr>
          <w:rFonts w:ascii="Arial" w:hAnsi="Arial" w:cs="Arial" w:eastAsiaTheme="minorEastAsia"/>
          <w:sz w:val="20"/>
          <w:lang w:val="en-GB"/>
        </w:rPr>
        <w:t>Should a work change order be required (I.e. change of Services or Rates), both the Client and Supplier shall complete an amendment form to be submitted to the OEX team</w:t>
      </w:r>
      <w:r w:rsidRPr="00155F08" w:rsidR="2684F3ED">
        <w:rPr>
          <w:rFonts w:ascii="Arial" w:hAnsi="Arial" w:cs="Arial" w:eastAsiaTheme="minorEastAsia"/>
          <w:sz w:val="20"/>
          <w:lang w:val="en-GB"/>
        </w:rPr>
        <w:t>. This amendment must be reviewed</w:t>
      </w:r>
      <w:r w:rsidRPr="00155F08" w:rsidR="0A326631">
        <w:rPr>
          <w:rFonts w:ascii="Arial" w:hAnsi="Arial" w:cs="Arial" w:eastAsiaTheme="minorEastAsia"/>
          <w:sz w:val="20"/>
          <w:lang w:val="en-GB"/>
        </w:rPr>
        <w:t xml:space="preserve"> and approved</w:t>
      </w:r>
      <w:r w:rsidRPr="00155F08" w:rsidR="2684F3ED">
        <w:rPr>
          <w:rFonts w:ascii="Arial" w:hAnsi="Arial" w:cs="Arial" w:eastAsiaTheme="minorEastAsia"/>
          <w:sz w:val="20"/>
          <w:lang w:val="en-GB"/>
        </w:rPr>
        <w:t xml:space="preserve"> by OOLC.</w:t>
      </w:r>
    </w:p>
    <w:p w:rsidRPr="00155F08" w:rsidR="009E0FBA" w:rsidP="00B46C6E" w:rsidRDefault="35DC39FB" w14:paraId="43C9F9FA" w14:textId="77777777">
      <w:pPr>
        <w:spacing w:after="240"/>
        <w:rPr>
          <w:rFonts w:cs="Arial" w:eastAsiaTheme="minorEastAsia"/>
          <w:lang w:val="en-GB"/>
        </w:rPr>
      </w:pPr>
      <w:r w:rsidRPr="00155F08">
        <w:rPr>
          <w:rFonts w:cs="Arial" w:eastAsiaTheme="minorEastAsia"/>
          <w:lang w:val="en-GB"/>
        </w:rPr>
        <w:t xml:space="preserve">It is the responsibility of the </w:t>
      </w:r>
      <w:r w:rsidRPr="00155F08" w:rsidR="60C562B9">
        <w:rPr>
          <w:rFonts w:cs="Arial" w:eastAsiaTheme="minorEastAsia"/>
          <w:lang w:val="en-GB"/>
        </w:rPr>
        <w:t>Supplier to provide accurate invoices in a timely manner, so that the Client has sufficient time to review the Services listed and complete the Monthly Reporting process</w:t>
      </w:r>
      <w:r w:rsidRPr="00155F08" w:rsidR="3453E15E">
        <w:rPr>
          <w:rFonts w:cs="Arial" w:eastAsiaTheme="minorEastAsia"/>
          <w:lang w:val="en-GB"/>
        </w:rPr>
        <w:t>. It is the responsibility of the Client to complete Monthly Reporting on time, and carefully review Supplier invoices. Missed reports will have to be submitted the following month.</w:t>
      </w:r>
    </w:p>
    <w:p w:rsidRPr="00155F08" w:rsidR="009E0FBA" w:rsidP="00B46C6E" w:rsidRDefault="5095F2B7" w14:paraId="125D6E92" w14:textId="77777777">
      <w:pPr>
        <w:spacing w:after="240"/>
        <w:rPr>
          <w:rFonts w:cs="Arial" w:eastAsiaTheme="minorEastAsia"/>
          <w:b/>
          <w:bCs/>
          <w:szCs w:val="20"/>
          <w:lang w:val="en-GB"/>
        </w:rPr>
      </w:pPr>
      <w:r w:rsidRPr="00155F08">
        <w:rPr>
          <w:rFonts w:cs="Arial" w:eastAsiaTheme="minorEastAsia"/>
          <w:b/>
          <w:bCs/>
          <w:szCs w:val="20"/>
          <w:lang w:val="en-GB"/>
        </w:rPr>
        <w:t xml:space="preserve">By </w:t>
      </w:r>
      <w:r w:rsidRPr="00155F08" w:rsidR="00DB2820">
        <w:rPr>
          <w:rFonts w:cs="Arial" w:eastAsiaTheme="minorEastAsia"/>
          <w:b/>
          <w:bCs/>
          <w:szCs w:val="20"/>
          <w:lang w:val="en-GB"/>
        </w:rPr>
        <w:t>properly authorizing</w:t>
      </w:r>
      <w:r w:rsidRPr="00155F08">
        <w:rPr>
          <w:rFonts w:cs="Arial" w:eastAsiaTheme="minorEastAsia"/>
          <w:b/>
          <w:bCs/>
          <w:szCs w:val="20"/>
          <w:lang w:val="en-GB"/>
        </w:rPr>
        <w:t xml:space="preserve"> this document, the Client and Supplier </w:t>
      </w:r>
      <w:r w:rsidRPr="00155F08" w:rsidR="00C50479">
        <w:rPr>
          <w:rFonts w:cs="Arial" w:eastAsiaTheme="minorEastAsia"/>
          <w:b/>
          <w:bCs/>
          <w:szCs w:val="20"/>
          <w:lang w:val="en-GB"/>
        </w:rPr>
        <w:t xml:space="preserve">acknowledge that they have reviewed and </w:t>
      </w:r>
      <w:r w:rsidRPr="00155F08">
        <w:rPr>
          <w:rFonts w:cs="Arial" w:eastAsiaTheme="minorEastAsia"/>
          <w:b/>
          <w:bCs/>
          <w:szCs w:val="20"/>
          <w:lang w:val="en-GB"/>
        </w:rPr>
        <w:t>agree to the</w:t>
      </w:r>
      <w:r w:rsidRPr="00155F08" w:rsidR="220D9AA0">
        <w:rPr>
          <w:rFonts w:cs="Arial" w:eastAsiaTheme="minorEastAsia"/>
          <w:b/>
          <w:bCs/>
          <w:szCs w:val="20"/>
          <w:lang w:val="en-GB"/>
        </w:rPr>
        <w:t xml:space="preserve"> Monthly Reporting process.</w:t>
      </w:r>
    </w:p>
    <w:p w:rsidRPr="00155F08" w:rsidR="5095F2B7" w:rsidP="00B46C6E" w:rsidRDefault="5095F2B7" w14:paraId="6B3737BA" w14:textId="3687CA02">
      <w:pPr>
        <w:spacing w:after="240"/>
        <w:rPr>
          <w:rFonts w:cs="Arial"/>
          <w:szCs w:val="20"/>
          <w:lang w:val="en-GB"/>
        </w:rPr>
      </w:pPr>
      <w:r w:rsidRPr="00155F08">
        <w:rPr>
          <w:rFonts w:cs="Arial"/>
          <w:szCs w:val="20"/>
          <w:lang w:val="en-GB"/>
        </w:rPr>
        <w:t xml:space="preserve">_______________________ </w:t>
      </w:r>
      <w:r w:rsidRPr="00155F08">
        <w:rPr>
          <w:rFonts w:cs="Arial"/>
          <w:szCs w:val="20"/>
        </w:rPr>
        <w:tab/>
      </w:r>
      <w:r w:rsidRPr="00155F08">
        <w:rPr>
          <w:rFonts w:cs="Arial"/>
          <w:szCs w:val="20"/>
        </w:rPr>
        <w:tab/>
      </w:r>
      <w:r w:rsidRPr="00155F08">
        <w:rPr>
          <w:rFonts w:cs="Arial"/>
          <w:szCs w:val="20"/>
        </w:rPr>
        <w:tab/>
      </w:r>
      <w:r w:rsidRPr="00155F08">
        <w:rPr>
          <w:rFonts w:cs="Arial"/>
          <w:szCs w:val="20"/>
        </w:rPr>
        <w:tab/>
      </w:r>
      <w:r w:rsidRPr="00155F08">
        <w:rPr>
          <w:rFonts w:cs="Arial"/>
          <w:szCs w:val="20"/>
          <w:lang w:val="en-GB"/>
        </w:rPr>
        <w:t>_______________________</w:t>
      </w:r>
    </w:p>
    <w:p w:rsidRPr="00155F08" w:rsidR="00B46C6E" w:rsidP="00B46C6E" w:rsidRDefault="5095F2B7" w14:paraId="42ECC747" w14:textId="77777777">
      <w:pPr>
        <w:spacing w:after="240"/>
        <w:rPr>
          <w:rFonts w:cs="Arial"/>
          <w:szCs w:val="20"/>
          <w:lang w:val="en-GB"/>
        </w:rPr>
      </w:pPr>
      <w:r w:rsidRPr="00155F08">
        <w:rPr>
          <w:rFonts w:cs="Arial"/>
          <w:szCs w:val="20"/>
          <w:lang w:val="en-GB"/>
        </w:rPr>
        <w:t>Client Signature</w:t>
      </w:r>
      <w:r w:rsidRPr="00155F08">
        <w:rPr>
          <w:rFonts w:cs="Arial"/>
          <w:szCs w:val="20"/>
        </w:rPr>
        <w:tab/>
      </w:r>
      <w:r w:rsidRPr="00155F08">
        <w:rPr>
          <w:rFonts w:cs="Arial"/>
          <w:szCs w:val="20"/>
        </w:rPr>
        <w:tab/>
      </w:r>
      <w:r w:rsidRPr="00155F08">
        <w:rPr>
          <w:rFonts w:cs="Arial"/>
          <w:szCs w:val="20"/>
        </w:rPr>
        <w:tab/>
      </w:r>
      <w:r w:rsidRPr="00155F08">
        <w:rPr>
          <w:rFonts w:cs="Arial"/>
          <w:szCs w:val="20"/>
        </w:rPr>
        <w:tab/>
      </w:r>
      <w:r w:rsidRPr="00155F08">
        <w:rPr>
          <w:rFonts w:cs="Arial"/>
          <w:szCs w:val="20"/>
        </w:rPr>
        <w:tab/>
      </w:r>
      <w:r w:rsidRPr="00155F08">
        <w:rPr>
          <w:rFonts w:cs="Arial"/>
          <w:szCs w:val="20"/>
        </w:rPr>
        <w:tab/>
      </w:r>
      <w:r w:rsidRPr="00155F08">
        <w:rPr>
          <w:rFonts w:cs="Arial"/>
          <w:szCs w:val="20"/>
          <w:lang w:val="en-GB"/>
        </w:rPr>
        <w:t>Supplier Signature</w:t>
      </w:r>
    </w:p>
    <w:p w:rsidRPr="00155F08" w:rsidR="00DB2820" w:rsidP="00B46C6E" w:rsidRDefault="00DB2820" w14:paraId="297CA015" w14:textId="2567813A">
      <w:pPr>
        <w:spacing w:after="240"/>
        <w:rPr>
          <w:rFonts w:cs="Arial"/>
          <w:szCs w:val="20"/>
        </w:rPr>
      </w:pPr>
      <w:r w:rsidRPr="00155F08">
        <w:rPr>
          <w:rFonts w:cs="Arial"/>
          <w:szCs w:val="20"/>
        </w:rPr>
        <w:br w:type="page"/>
      </w:r>
    </w:p>
    <w:p w:rsidRPr="00155F08" w:rsidR="00555BF1" w:rsidP="00155F08" w:rsidRDefault="4794EA5F" w14:paraId="0830466A" w14:textId="0C4D7E4D">
      <w:pPr>
        <w:pStyle w:val="Heading3"/>
        <w:jc w:val="center"/>
      </w:pPr>
      <w:r w:rsidRPr="00155F08">
        <w:t>APPENDIX C –</w:t>
      </w:r>
      <w:r w:rsidRPr="00155F08" w:rsidR="45108A55">
        <w:t xml:space="preserve"> LICENSING AND USAGE</w:t>
      </w:r>
    </w:p>
    <w:p w:rsidRPr="00155F08" w:rsidR="00555BF1" w:rsidP="00155F08" w:rsidRDefault="00072314" w14:paraId="00B33D25" w14:textId="63D8A2D2">
      <w:pPr>
        <w:pStyle w:val="Heading4"/>
      </w:pPr>
      <w:r w:rsidRPr="00155F08">
        <w:t xml:space="preserve">1.0 </w:t>
      </w:r>
      <w:r w:rsidRPr="00155F08">
        <w:tab/>
      </w:r>
      <w:r w:rsidRPr="00155F08" w:rsidR="005E5260">
        <w:t>Licensing of Content Created through OEX Funding</w:t>
      </w:r>
    </w:p>
    <w:p w:rsidRPr="00155F08" w:rsidR="009E0FBA" w:rsidP="00B46C6E" w:rsidRDefault="00E87761" w14:paraId="0DBD2F54" w14:textId="3F6DD57F">
      <w:pPr>
        <w:spacing w:after="240"/>
        <w:rPr>
          <w:rFonts w:cs="Arial"/>
          <w:lang w:val="en-GB"/>
        </w:rPr>
      </w:pPr>
      <w:r w:rsidRPr="00155F08">
        <w:rPr>
          <w:rFonts w:cs="Arial"/>
          <w:lang w:val="en-GB"/>
        </w:rPr>
        <w:t>Ontario Exchange supports the development of high-quality digital content that is openly available for reuse and redistribution across all Ontario publicly-assisted postsecondary institutions. This focus on collaboration, reuse, and system-wide benefit is at the core of </w:t>
      </w:r>
      <w:r w:rsidRPr="00155F08" w:rsidR="00C70561">
        <w:rPr>
          <w:rFonts w:cs="Arial"/>
          <w:lang w:val="en-GB"/>
        </w:rPr>
        <w:t xml:space="preserve">OOLC’s </w:t>
      </w:r>
      <w:r w:rsidRPr="00155F08">
        <w:rPr>
          <w:rFonts w:cs="Arial"/>
          <w:lang w:val="en-GB"/>
        </w:rPr>
        <w:t>Virtual Learning Strategy. To help realize this vision, all net new* content created with OEX funding will be:</w:t>
      </w:r>
    </w:p>
    <w:p w:rsidRPr="00155F08" w:rsidR="00E87761" w:rsidP="00B46C6E" w:rsidRDefault="00E87761" w14:paraId="712694C9" w14:textId="3A9553D0">
      <w:pPr>
        <w:pStyle w:val="ListParagraph"/>
        <w:numPr>
          <w:ilvl w:val="0"/>
          <w:numId w:val="34"/>
        </w:numPr>
        <w:spacing w:after="240"/>
        <w:rPr>
          <w:rFonts w:ascii="Arial" w:hAnsi="Arial" w:cs="Arial"/>
          <w:sz w:val="20"/>
          <w:szCs w:val="20"/>
          <w:lang w:val="en-GB"/>
        </w:rPr>
      </w:pPr>
      <w:r w:rsidRPr="00155F08">
        <w:rPr>
          <w:rFonts w:ascii="Arial" w:hAnsi="Arial" w:cs="Arial"/>
          <w:sz w:val="20"/>
          <w:szCs w:val="20"/>
          <w:lang w:val="en-GB"/>
        </w:rPr>
        <w:t>Delivered for deposit in the eCampusOntario Library for sustainable retention of final product.</w:t>
      </w:r>
    </w:p>
    <w:p w:rsidRPr="00155F08" w:rsidR="009E0FBA" w:rsidP="00B46C6E" w:rsidRDefault="00E87761" w14:paraId="08F9486A" w14:textId="473D2C63">
      <w:pPr>
        <w:pStyle w:val="ListParagraph"/>
        <w:numPr>
          <w:ilvl w:val="0"/>
          <w:numId w:val="34"/>
        </w:numPr>
        <w:spacing w:after="240"/>
        <w:rPr>
          <w:rFonts w:ascii="Arial" w:hAnsi="Arial" w:cs="Arial"/>
          <w:sz w:val="20"/>
          <w:szCs w:val="20"/>
          <w:lang w:val="en-GB"/>
        </w:rPr>
      </w:pPr>
      <w:r w:rsidRPr="00155F08">
        <w:rPr>
          <w:rFonts w:ascii="Arial" w:hAnsi="Arial" w:cs="Arial"/>
          <w:sz w:val="20"/>
          <w:szCs w:val="20"/>
          <w:lang w:val="en-GB"/>
        </w:rPr>
        <w:t>Made available for use by institutions across the province using an appropriate license (for example, a Creative Commons license or Ontario Commons 1.0 license</w:t>
      </w:r>
      <w:r w:rsidRPr="00155F08" w:rsidR="00E13C4C">
        <w:rPr>
          <w:rFonts w:ascii="Arial" w:hAnsi="Arial" w:cs="Arial"/>
          <w:sz w:val="20"/>
          <w:szCs w:val="20"/>
          <w:lang w:val="en-GB"/>
        </w:rPr>
        <w:t>)</w:t>
      </w:r>
      <w:r w:rsidRPr="00155F08">
        <w:rPr>
          <w:rFonts w:ascii="Arial" w:hAnsi="Arial" w:cs="Arial"/>
          <w:sz w:val="20"/>
          <w:szCs w:val="20"/>
          <w:lang w:val="en-GB"/>
        </w:rPr>
        <w:t>.</w:t>
      </w:r>
    </w:p>
    <w:p w:rsidRPr="00155F08" w:rsidR="009E0FBA" w:rsidP="00B46C6E" w:rsidRDefault="00075930" w14:paraId="27ECF283" w14:textId="288ECA72">
      <w:pPr>
        <w:spacing w:after="240"/>
        <w:rPr>
          <w:rFonts w:cs="Arial"/>
          <w:b/>
          <w:bCs/>
          <w:lang w:val="en-GB"/>
        </w:rPr>
      </w:pPr>
      <w:r w:rsidRPr="00155F08">
        <w:rPr>
          <w:rFonts w:cs="Arial"/>
          <w:b/>
          <w:bCs/>
          <w:lang w:val="en-GB"/>
        </w:rPr>
        <w:t>By</w:t>
      </w:r>
      <w:r w:rsidRPr="00155F08" w:rsidR="00DB2820">
        <w:rPr>
          <w:rFonts w:cs="Arial"/>
          <w:b/>
          <w:bCs/>
          <w:lang w:val="en-GB"/>
        </w:rPr>
        <w:t xml:space="preserve"> properly</w:t>
      </w:r>
      <w:r w:rsidRPr="00155F08">
        <w:rPr>
          <w:rFonts w:cs="Arial"/>
          <w:b/>
          <w:bCs/>
          <w:lang w:val="en-GB"/>
        </w:rPr>
        <w:t xml:space="preserve"> </w:t>
      </w:r>
      <w:r w:rsidRPr="00155F08" w:rsidR="00DB2820">
        <w:rPr>
          <w:rFonts w:cs="Arial"/>
          <w:b/>
          <w:bCs/>
          <w:lang w:val="en-GB"/>
        </w:rPr>
        <w:t>authorizing</w:t>
      </w:r>
      <w:r w:rsidRPr="00155F08">
        <w:rPr>
          <w:rFonts w:cs="Arial"/>
          <w:b/>
          <w:bCs/>
          <w:lang w:val="en-GB"/>
        </w:rPr>
        <w:t xml:space="preserve"> </w:t>
      </w:r>
      <w:r w:rsidRPr="00155F08" w:rsidR="00947E0A">
        <w:rPr>
          <w:rFonts w:cs="Arial"/>
          <w:b/>
          <w:bCs/>
          <w:lang w:val="en-GB"/>
        </w:rPr>
        <w:t xml:space="preserve">this document, the Client and Supplier </w:t>
      </w:r>
      <w:r w:rsidRPr="00155F08" w:rsidR="00C50479">
        <w:rPr>
          <w:rFonts w:cs="Arial"/>
          <w:b/>
          <w:bCs/>
          <w:lang w:val="en-GB"/>
        </w:rPr>
        <w:t xml:space="preserve">acknowledge that they have reviewed and </w:t>
      </w:r>
      <w:r w:rsidRPr="00155F08" w:rsidR="00947E0A">
        <w:rPr>
          <w:rFonts w:cs="Arial"/>
          <w:b/>
          <w:bCs/>
          <w:lang w:val="en-GB"/>
        </w:rPr>
        <w:t xml:space="preserve">agree to </w:t>
      </w:r>
      <w:r w:rsidRPr="00155F08" w:rsidR="00802FF9">
        <w:rPr>
          <w:rFonts w:cs="Arial"/>
          <w:b/>
          <w:bCs/>
          <w:lang w:val="en-GB"/>
        </w:rPr>
        <w:t>the stipulations above regarding usage and licensing.</w:t>
      </w:r>
    </w:p>
    <w:p w:rsidRPr="00155F08" w:rsidR="007732BE" w:rsidP="00B46C6E" w:rsidRDefault="4E494C9E" w14:paraId="5E72932B" w14:textId="699583C4">
      <w:pPr>
        <w:spacing w:after="240"/>
        <w:rPr>
          <w:rFonts w:cs="Arial"/>
          <w:lang w:val="en-GB"/>
        </w:rPr>
      </w:pPr>
      <w:r w:rsidRPr="00155F08">
        <w:rPr>
          <w:rFonts w:cs="Arial"/>
          <w:lang w:val="en-GB"/>
        </w:rPr>
        <w:t>_________________</w:t>
      </w:r>
      <w:r w:rsidRPr="00155F08" w:rsidR="580BC40E">
        <w:rPr>
          <w:rFonts w:cs="Arial"/>
          <w:lang w:val="en-GB"/>
        </w:rPr>
        <w:t>______</w:t>
      </w:r>
      <w:r w:rsidRPr="00155F08" w:rsidR="0255DC38">
        <w:rPr>
          <w:rFonts w:cs="Arial"/>
          <w:lang w:val="en-GB"/>
        </w:rPr>
        <w:t xml:space="preserve"> </w:t>
      </w:r>
      <w:r w:rsidRPr="00155F08" w:rsidR="007732BE">
        <w:rPr>
          <w:rFonts w:cs="Arial"/>
        </w:rPr>
        <w:tab/>
      </w:r>
      <w:r w:rsidRPr="00155F08" w:rsidR="007732BE">
        <w:rPr>
          <w:rFonts w:cs="Arial"/>
        </w:rPr>
        <w:tab/>
      </w:r>
      <w:r w:rsidRPr="00155F08" w:rsidR="007732BE">
        <w:rPr>
          <w:rFonts w:cs="Arial"/>
        </w:rPr>
        <w:tab/>
      </w:r>
      <w:r w:rsidRPr="00155F08" w:rsidR="007732BE">
        <w:rPr>
          <w:rFonts w:cs="Arial"/>
        </w:rPr>
        <w:tab/>
      </w:r>
      <w:r w:rsidRPr="00155F08" w:rsidR="0255DC38">
        <w:rPr>
          <w:rFonts w:cs="Arial"/>
          <w:lang w:val="en-GB"/>
        </w:rPr>
        <w:t>_________________</w:t>
      </w:r>
      <w:r w:rsidRPr="00155F08" w:rsidR="16CE48DD">
        <w:rPr>
          <w:rFonts w:cs="Arial"/>
          <w:lang w:val="en-GB"/>
        </w:rPr>
        <w:t>______</w:t>
      </w:r>
    </w:p>
    <w:p w:rsidRPr="00155F08" w:rsidR="00B46C6E" w:rsidP="00B46C6E" w:rsidRDefault="007732BE" w14:paraId="2CB1DCF5" w14:textId="77777777">
      <w:pPr>
        <w:spacing w:after="240"/>
        <w:rPr>
          <w:rFonts w:cs="Arial"/>
          <w:lang w:val="en-GB"/>
        </w:rPr>
      </w:pPr>
      <w:r w:rsidRPr="00155F08">
        <w:rPr>
          <w:rFonts w:cs="Arial"/>
          <w:lang w:val="en-GB"/>
        </w:rPr>
        <w:t>Client Signature</w:t>
      </w:r>
      <w:r w:rsidRPr="00155F08">
        <w:rPr>
          <w:rFonts w:cs="Arial"/>
          <w:lang w:val="en-GB"/>
        </w:rPr>
        <w:tab/>
      </w:r>
      <w:r w:rsidRPr="00155F08">
        <w:rPr>
          <w:rFonts w:cs="Arial"/>
          <w:lang w:val="en-GB"/>
        </w:rPr>
        <w:tab/>
      </w:r>
      <w:r w:rsidRPr="00155F08">
        <w:rPr>
          <w:rFonts w:cs="Arial"/>
          <w:lang w:val="en-GB"/>
        </w:rPr>
        <w:tab/>
      </w:r>
      <w:r w:rsidRPr="00155F08">
        <w:rPr>
          <w:rFonts w:cs="Arial"/>
          <w:lang w:val="en-GB"/>
        </w:rPr>
        <w:tab/>
      </w:r>
      <w:r w:rsidRPr="00155F08">
        <w:rPr>
          <w:rFonts w:cs="Arial"/>
          <w:lang w:val="en-GB"/>
        </w:rPr>
        <w:tab/>
      </w:r>
      <w:r w:rsidRPr="00155F08">
        <w:rPr>
          <w:rFonts w:cs="Arial"/>
          <w:lang w:val="en-GB"/>
        </w:rPr>
        <w:tab/>
      </w:r>
      <w:r w:rsidRPr="00155F08">
        <w:rPr>
          <w:rFonts w:cs="Arial"/>
          <w:lang w:val="en-GB"/>
        </w:rPr>
        <w:t>Supplier Signature</w:t>
      </w:r>
    </w:p>
    <w:p w:rsidRPr="00155F08" w:rsidR="009E0FBA" w:rsidP="00B46C6E" w:rsidRDefault="77A6DC63" w14:paraId="39B7967B" w14:textId="3FD74559">
      <w:pPr>
        <w:spacing w:after="240"/>
        <w:rPr>
          <w:rFonts w:cs="Arial"/>
          <w:i/>
          <w:iCs/>
          <w:sz w:val="17"/>
          <w:szCs w:val="17"/>
          <w:lang w:val="en-GB"/>
        </w:rPr>
      </w:pPr>
      <w:r w:rsidRPr="00155F08">
        <w:rPr>
          <w:rFonts w:cs="Arial"/>
          <w:i/>
          <w:iCs/>
          <w:sz w:val="17"/>
          <w:szCs w:val="17"/>
          <w:lang w:val="en-GB"/>
        </w:rPr>
        <w:t>* Alternative licensing arrangements may be proposed for projects containing sensitive or otherwise restricted content (for example, Traditional Knowledge), or where a significant portion o</w:t>
      </w:r>
      <w:r w:rsidRPr="00155F08" w:rsidR="00E13C4C">
        <w:rPr>
          <w:rFonts w:cs="Arial"/>
          <w:i/>
          <w:iCs/>
          <w:sz w:val="17"/>
          <w:szCs w:val="17"/>
          <w:lang w:val="en-GB"/>
        </w:rPr>
        <w:t>f</w:t>
      </w:r>
      <w:r w:rsidRPr="00155F08">
        <w:rPr>
          <w:rFonts w:cs="Arial"/>
          <w:i/>
          <w:iCs/>
          <w:sz w:val="17"/>
          <w:szCs w:val="17"/>
          <w:lang w:val="en-GB"/>
        </w:rPr>
        <w:t xml:space="preserve"> the content has already been developed. Please consult this eCampusOntario webinar on licensing options for more information </w:t>
      </w:r>
      <w:r w:rsidRPr="00155F08" w:rsidR="007971D3">
        <w:rPr>
          <w:rFonts w:cs="Arial"/>
          <w:i/>
          <w:iCs/>
          <w:sz w:val="17"/>
          <w:szCs w:val="17"/>
          <w:lang w:val="en-GB"/>
        </w:rPr>
        <w:t>(https://youtu.be/WmJPjLX4aqk</w:t>
      </w:r>
      <w:r w:rsidRPr="00155F08" w:rsidR="00812EC7">
        <w:rPr>
          <w:rFonts w:cs="Arial"/>
          <w:i/>
          <w:iCs/>
          <w:sz w:val="17"/>
          <w:szCs w:val="17"/>
          <w:lang w:val="en-GB"/>
        </w:rPr>
        <w:t>)</w:t>
      </w:r>
      <w:r w:rsidRPr="00155F08" w:rsidR="007971D3">
        <w:rPr>
          <w:rFonts w:cs="Arial"/>
          <w:i/>
          <w:iCs/>
          <w:sz w:val="17"/>
          <w:szCs w:val="17"/>
          <w:lang w:val="en-GB"/>
        </w:rPr>
        <w:t xml:space="preserve"> </w:t>
      </w:r>
      <w:r w:rsidRPr="00155F08">
        <w:rPr>
          <w:rFonts w:cs="Arial"/>
          <w:i/>
          <w:iCs/>
          <w:sz w:val="17"/>
          <w:szCs w:val="17"/>
          <w:lang w:val="en-GB"/>
        </w:rPr>
        <w:t>or contact </w:t>
      </w:r>
      <w:hyperlink w:history="1" r:id="rId15">
        <w:r w:rsidRPr="001311AB">
          <w:rPr>
            <w:rStyle w:val="Hyperlink"/>
            <w:rFonts w:cs="Arial"/>
            <w:i/>
            <w:iCs/>
            <w:sz w:val="17"/>
            <w:szCs w:val="17"/>
            <w:lang w:val="en-GB"/>
          </w:rPr>
          <w:t>vls-cvlp@ecampusontario.ca</w:t>
        </w:r>
      </w:hyperlink>
    </w:p>
    <w:p w:rsidRPr="00155F08" w:rsidR="007732BE" w:rsidP="00155F08" w:rsidRDefault="007732BE" w14:paraId="0C5C299F" w14:textId="2DCD580C">
      <w:pPr>
        <w:pStyle w:val="Heading3"/>
        <w:jc w:val="center"/>
        <w:rPr>
          <w:lang w:val="en-GB"/>
        </w:rPr>
      </w:pPr>
      <w:r w:rsidRPr="00155F08">
        <w:br w:type="page"/>
      </w:r>
      <w:r w:rsidRPr="00155F08" w:rsidR="2E342620">
        <w:t>APPENDIX D - CLIENT</w:t>
      </w:r>
      <w:r w:rsidRPr="00155F08" w:rsidR="000635EB">
        <w:t>’</w:t>
      </w:r>
      <w:r w:rsidRPr="00155F08" w:rsidR="2E342620">
        <w:t>S POLICIES AND GUIDELINES</w:t>
      </w:r>
    </w:p>
    <w:p w:rsidRPr="00155F08" w:rsidR="00B46C6E" w:rsidP="00060A36" w:rsidRDefault="00954927" w14:paraId="7C91305D" w14:textId="7787353B">
      <w:pPr>
        <w:spacing w:after="240"/>
        <w:jc w:val="both"/>
        <w:rPr>
          <w:rFonts w:cs="Arial"/>
          <w:b/>
          <w:color w:val="000000" w:themeColor="text2"/>
          <w:sz w:val="16"/>
          <w:szCs w:val="16"/>
          <w:lang w:val="en-GB"/>
        </w:rPr>
      </w:pPr>
      <w:r w:rsidRPr="00155F08">
        <w:rPr>
          <w:rFonts w:cs="Arial"/>
          <w:b/>
          <w:color w:val="000000" w:themeColor="text2"/>
          <w:sz w:val="16"/>
          <w:szCs w:val="16"/>
          <w:lang w:val="en-GB"/>
        </w:rPr>
        <w:t xml:space="preserve">[NTD: </w:t>
      </w:r>
      <w:r w:rsidRPr="00155F08" w:rsidR="2E342620">
        <w:rPr>
          <w:rFonts w:cs="Arial"/>
          <w:b/>
          <w:color w:val="000000" w:themeColor="text2"/>
          <w:sz w:val="16"/>
          <w:szCs w:val="16"/>
          <w:lang w:val="en-GB"/>
        </w:rPr>
        <w:t>The Supplier and Client, when executing a CSA, may mutually agree to additional terms and conditions (e.g. Client</w:t>
      </w:r>
      <w:r w:rsidRPr="00155F08" w:rsidR="000635EB">
        <w:rPr>
          <w:rFonts w:cs="Arial"/>
          <w:b/>
          <w:color w:val="000000" w:themeColor="text2"/>
          <w:sz w:val="16"/>
          <w:szCs w:val="16"/>
          <w:lang w:val="en-GB"/>
        </w:rPr>
        <w:t>’</w:t>
      </w:r>
      <w:r w:rsidRPr="00155F08" w:rsidR="2E342620">
        <w:rPr>
          <w:rFonts w:cs="Arial"/>
          <w:b/>
          <w:color w:val="000000" w:themeColor="text2"/>
          <w:sz w:val="16"/>
          <w:szCs w:val="16"/>
          <w:lang w:val="en-GB"/>
        </w:rPr>
        <w:t>s business hours, locations, project management, security clearance checks, etc.)</w:t>
      </w:r>
    </w:p>
    <w:p w:rsidRPr="00155F08" w:rsidR="00B46C6E" w:rsidP="00B46C6E" w:rsidRDefault="00504D64" w14:paraId="006526E4" w14:textId="598C5119">
      <w:pPr>
        <w:spacing w:after="240"/>
        <w:rPr>
          <w:rFonts w:cs="Arial"/>
          <w:b/>
          <w:color w:val="000000" w:themeColor="text2"/>
          <w:sz w:val="16"/>
          <w:szCs w:val="16"/>
          <w:lang w:val="en-GB"/>
        </w:rPr>
      </w:pPr>
      <w:r w:rsidRPr="00155F08">
        <w:rPr>
          <w:rFonts w:cs="Arial"/>
          <w:b/>
          <w:color w:val="000000" w:themeColor="text2"/>
          <w:sz w:val="16"/>
          <w:szCs w:val="16"/>
          <w:lang w:val="en-GB"/>
        </w:rPr>
        <w:t>Use this section to attach these additional terms.</w:t>
      </w:r>
      <w:r w:rsidRPr="00155F08" w:rsidR="00060A36">
        <w:rPr>
          <w:rFonts w:cs="Arial"/>
          <w:b/>
          <w:color w:val="000000" w:themeColor="text2"/>
          <w:sz w:val="16"/>
          <w:szCs w:val="16"/>
          <w:lang w:val="en-GB"/>
        </w:rPr>
        <w:t>]</w:t>
      </w:r>
    </w:p>
    <w:p w:rsidRPr="00155F08" w:rsidR="00111A8B" w:rsidP="00F21158" w:rsidRDefault="00F21158" w14:paraId="7029DF56" w14:textId="66389F4A">
      <w:pPr>
        <w:tabs>
          <w:tab w:val="left" w:pos="455"/>
        </w:tabs>
        <w:spacing w:after="240"/>
        <w:rPr>
          <w:rFonts w:cs="Arial"/>
          <w:b/>
          <w:color w:val="000000" w:themeColor="text2"/>
          <w:sz w:val="16"/>
          <w:szCs w:val="16"/>
          <w:lang w:val="en-GB"/>
        </w:rPr>
      </w:pPr>
      <w:r>
        <w:rPr>
          <w:rFonts w:cs="Arial"/>
          <w:b/>
          <w:color w:val="000000" w:themeColor="text2"/>
          <w:sz w:val="16"/>
          <w:szCs w:val="16"/>
          <w:lang w:val="en-GB"/>
        </w:rPr>
        <w:tab/>
      </w:r>
    </w:p>
    <w:p w:rsidRPr="00155F08" w:rsidR="00793909" w:rsidP="003967DD" w:rsidRDefault="005C4959" w14:paraId="074EBF03" w14:textId="23CE0319">
      <w:pPr>
        <w:spacing w:after="240"/>
        <w:ind w:left="284" w:hanging="284"/>
        <w:rPr>
          <w:rFonts w:cs="Arial"/>
          <w:b/>
          <w:color w:val="000000" w:themeColor="text2"/>
          <w:sz w:val="16"/>
          <w:szCs w:val="16"/>
          <w:lang w:val="en-GB"/>
        </w:rPr>
      </w:pPr>
      <w:sdt>
        <w:sdtPr>
          <w:rPr>
            <w:rFonts w:ascii="Verdana" w:hAnsi="Verdana"/>
            <w:b/>
            <w:color w:val="000000" w:themeColor="text2"/>
            <w:sz w:val="16"/>
            <w:szCs w:val="16"/>
            <w:lang w:val="en-GB"/>
          </w:rPr>
          <w:id w:val="774915350"/>
          <w15:color w:val="000000"/>
          <w14:checkbox>
            <w14:checked w14:val="0"/>
            <w14:checkedState w14:val="2612" w14:font="MS Gothic"/>
            <w14:uncheckedState w14:val="2610" w14:font="MS Gothic"/>
          </w14:checkbox>
        </w:sdtPr>
        <w:sdtContent>
          <w:r w:rsidR="00B92C4C">
            <w:rPr>
              <w:rFonts w:hint="eastAsia" w:ascii="MS Gothic" w:hAnsi="MS Gothic" w:eastAsia="MS Gothic"/>
              <w:b/>
              <w:color w:val="000000" w:themeColor="text2"/>
              <w:sz w:val="16"/>
              <w:szCs w:val="16"/>
              <w:lang w:val="en-GB"/>
            </w:rPr>
            <w:t>☐</w:t>
          </w:r>
        </w:sdtContent>
      </w:sdt>
      <w:r w:rsidRPr="00155F08" w:rsidR="00B92C4C">
        <w:rPr>
          <w:rFonts w:cs="Arial"/>
          <w:b/>
          <w:bCs/>
          <w:sz w:val="16"/>
          <w:szCs w:val="16"/>
        </w:rPr>
        <w:t xml:space="preserve"> </w:t>
      </w:r>
      <w:r w:rsidR="00B92C4C">
        <w:rPr>
          <w:rFonts w:cs="Arial"/>
          <w:b/>
          <w:bCs/>
          <w:sz w:val="16"/>
          <w:szCs w:val="16"/>
        </w:rPr>
        <w:t xml:space="preserve">  </w:t>
      </w:r>
      <w:r w:rsidRPr="00155F08" w:rsidR="00793909">
        <w:rPr>
          <w:rFonts w:cs="Arial"/>
          <w:b/>
          <w:bCs/>
          <w:sz w:val="16"/>
          <w:szCs w:val="16"/>
        </w:rPr>
        <w:t xml:space="preserve">If Appendix D is left blank, please check this box to confirm that you understand and agree that </w:t>
      </w:r>
      <w:r w:rsidRPr="00155F08" w:rsidR="00A109EE">
        <w:rPr>
          <w:rFonts w:cs="Arial"/>
          <w:b/>
          <w:bCs/>
          <w:sz w:val="16"/>
          <w:szCs w:val="16"/>
        </w:rPr>
        <w:t xml:space="preserve">there are no additional </w:t>
      </w:r>
      <w:r w:rsidRPr="00155F08" w:rsidR="00656CCA">
        <w:rPr>
          <w:rFonts w:cs="Arial"/>
          <w:b/>
          <w:bCs/>
          <w:sz w:val="16"/>
          <w:szCs w:val="16"/>
        </w:rPr>
        <w:t>terms and conditions applicable to this CSA</w:t>
      </w:r>
      <w:r w:rsidRPr="00155F08" w:rsidR="00793909">
        <w:rPr>
          <w:rFonts w:cs="Arial"/>
          <w:b/>
          <w:bCs/>
          <w:sz w:val="16"/>
          <w:szCs w:val="16"/>
        </w:rPr>
        <w:t>.</w:t>
      </w:r>
    </w:p>
    <w:p w:rsidRPr="00155F08" w:rsidR="00793909" w:rsidP="00B46C6E" w:rsidRDefault="00793909" w14:paraId="3B7D3E52" w14:textId="77777777">
      <w:pPr>
        <w:spacing w:after="240"/>
        <w:rPr>
          <w:rFonts w:cs="Arial"/>
          <w:color w:val="000000" w:themeColor="text2"/>
          <w:sz w:val="16"/>
          <w:szCs w:val="16"/>
        </w:rPr>
      </w:pPr>
    </w:p>
    <w:p w:rsidRPr="00155F08" w:rsidR="009E0FBA" w:rsidP="00B46C6E" w:rsidRDefault="004108AD" w14:paraId="4358B92E" w14:textId="77777777">
      <w:pPr>
        <w:spacing w:after="240"/>
        <w:jc w:val="center"/>
        <w:rPr>
          <w:rFonts w:cs="Arial"/>
          <w:i/>
          <w:sz w:val="16"/>
          <w:szCs w:val="16"/>
        </w:rPr>
      </w:pPr>
      <w:r w:rsidRPr="00155F08">
        <w:rPr>
          <w:rFonts w:cs="Arial"/>
          <w:bCs/>
          <w:i/>
          <w:sz w:val="16"/>
          <w:szCs w:val="16"/>
        </w:rPr>
        <w:t>[End of Client-Supplier Agreement]</w:t>
      </w:r>
    </w:p>
    <w:p w:rsidRPr="00155F08" w:rsidR="00207A8B" w:rsidP="00B46C6E" w:rsidRDefault="00207A8B" w14:paraId="7FAC41A3" w14:textId="59429DCD">
      <w:pPr>
        <w:spacing w:after="240"/>
        <w:jc w:val="both"/>
        <w:rPr>
          <w:rFonts w:cs="Arial"/>
          <w:sz w:val="16"/>
          <w:szCs w:val="16"/>
        </w:rPr>
      </w:pPr>
    </w:p>
    <w:p w:rsidRPr="00155F08" w:rsidR="00E641B1" w:rsidP="00B46C6E" w:rsidRDefault="00E641B1" w14:paraId="6BAC9A7C" w14:textId="57AF7F28">
      <w:pPr>
        <w:spacing w:after="240"/>
        <w:jc w:val="both"/>
        <w:rPr>
          <w:rFonts w:cs="Arial"/>
          <w:sz w:val="16"/>
          <w:szCs w:val="16"/>
        </w:rPr>
      </w:pPr>
    </w:p>
    <w:p w:rsidRPr="00155F08" w:rsidR="00E641B1" w:rsidP="00B46C6E" w:rsidRDefault="00E641B1" w14:paraId="02AE01F8" w14:textId="688E31CD">
      <w:pPr>
        <w:spacing w:after="240"/>
        <w:jc w:val="both"/>
        <w:rPr>
          <w:rFonts w:cs="Arial"/>
          <w:sz w:val="16"/>
          <w:szCs w:val="16"/>
        </w:rPr>
      </w:pPr>
    </w:p>
    <w:p w:rsidRPr="00155F08" w:rsidR="00E641B1" w:rsidP="00B46C6E" w:rsidRDefault="00E641B1" w14:paraId="321973D8" w14:textId="157E054E">
      <w:pPr>
        <w:spacing w:after="240"/>
        <w:jc w:val="both"/>
        <w:rPr>
          <w:rFonts w:cs="Arial"/>
          <w:sz w:val="16"/>
          <w:szCs w:val="16"/>
        </w:rPr>
      </w:pPr>
    </w:p>
    <w:p w:rsidRPr="00155F08" w:rsidR="00E641B1" w:rsidP="00B46C6E" w:rsidRDefault="00E641B1" w14:paraId="1E9E4107" w14:textId="38316C28">
      <w:pPr>
        <w:spacing w:after="240"/>
        <w:jc w:val="both"/>
        <w:rPr>
          <w:rFonts w:cs="Arial"/>
          <w:sz w:val="16"/>
          <w:szCs w:val="16"/>
        </w:rPr>
      </w:pPr>
    </w:p>
    <w:p w:rsidRPr="00155F08" w:rsidR="00E641B1" w:rsidP="00B46C6E" w:rsidRDefault="00E641B1" w14:paraId="5B0F005D" w14:textId="698DD4B6">
      <w:pPr>
        <w:spacing w:after="240"/>
        <w:jc w:val="both"/>
        <w:rPr>
          <w:rFonts w:cs="Arial"/>
          <w:sz w:val="16"/>
          <w:szCs w:val="16"/>
        </w:rPr>
      </w:pPr>
    </w:p>
    <w:p w:rsidRPr="00155F08" w:rsidR="00E641B1" w:rsidP="00B46C6E" w:rsidRDefault="00E641B1" w14:paraId="01263DA9" w14:textId="33183351">
      <w:pPr>
        <w:spacing w:after="240"/>
        <w:jc w:val="both"/>
        <w:rPr>
          <w:rFonts w:cs="Arial"/>
          <w:sz w:val="16"/>
          <w:szCs w:val="16"/>
        </w:rPr>
      </w:pPr>
    </w:p>
    <w:p w:rsidRPr="00155F08" w:rsidR="00E641B1" w:rsidP="00B46C6E" w:rsidRDefault="00E641B1" w14:paraId="427589BC" w14:textId="3231D870">
      <w:pPr>
        <w:spacing w:after="240"/>
        <w:jc w:val="both"/>
        <w:rPr>
          <w:rFonts w:cs="Arial"/>
          <w:sz w:val="16"/>
          <w:szCs w:val="16"/>
        </w:rPr>
      </w:pPr>
    </w:p>
    <w:p w:rsidRPr="00155F08" w:rsidR="00E641B1" w:rsidP="00B46C6E" w:rsidRDefault="00E641B1" w14:paraId="3D490878" w14:textId="35D6BDE2">
      <w:pPr>
        <w:spacing w:after="240"/>
        <w:jc w:val="both"/>
        <w:rPr>
          <w:rFonts w:cs="Arial"/>
          <w:sz w:val="16"/>
          <w:szCs w:val="16"/>
        </w:rPr>
      </w:pPr>
    </w:p>
    <w:p w:rsidRPr="00155F08" w:rsidR="00E641B1" w:rsidP="00B46C6E" w:rsidRDefault="00E641B1" w14:paraId="0A3F5C39" w14:textId="3BC1B75F">
      <w:pPr>
        <w:spacing w:after="240"/>
        <w:jc w:val="both"/>
        <w:rPr>
          <w:rFonts w:cs="Arial"/>
          <w:sz w:val="16"/>
          <w:szCs w:val="16"/>
        </w:rPr>
      </w:pPr>
    </w:p>
    <w:p w:rsidRPr="00155F08" w:rsidR="00E641B1" w:rsidP="00B46C6E" w:rsidRDefault="00E641B1" w14:paraId="11A487FD" w14:textId="7001AB88">
      <w:pPr>
        <w:spacing w:after="240"/>
        <w:jc w:val="both"/>
        <w:rPr>
          <w:rFonts w:cs="Arial"/>
          <w:sz w:val="16"/>
          <w:szCs w:val="16"/>
        </w:rPr>
      </w:pPr>
    </w:p>
    <w:p w:rsidRPr="00155F08" w:rsidR="00E641B1" w:rsidP="00B46C6E" w:rsidRDefault="00E641B1" w14:paraId="0B1E6A35" w14:textId="28DD3904">
      <w:pPr>
        <w:spacing w:after="240"/>
        <w:jc w:val="both"/>
        <w:rPr>
          <w:rFonts w:cs="Arial"/>
          <w:sz w:val="16"/>
          <w:szCs w:val="16"/>
        </w:rPr>
      </w:pPr>
    </w:p>
    <w:p w:rsidRPr="00155F08" w:rsidR="00E641B1" w:rsidP="00B46C6E" w:rsidRDefault="00E641B1" w14:paraId="49E1060D" w14:textId="58B1F205">
      <w:pPr>
        <w:spacing w:after="240"/>
        <w:jc w:val="both"/>
        <w:rPr>
          <w:rFonts w:cs="Arial"/>
          <w:sz w:val="16"/>
          <w:szCs w:val="16"/>
        </w:rPr>
      </w:pPr>
    </w:p>
    <w:p w:rsidRPr="00155F08" w:rsidR="00E641B1" w:rsidP="00B46C6E" w:rsidRDefault="00E641B1" w14:paraId="3D9E86BA" w14:textId="05A37068">
      <w:pPr>
        <w:spacing w:after="240"/>
        <w:jc w:val="both"/>
        <w:rPr>
          <w:rFonts w:cs="Arial"/>
          <w:sz w:val="16"/>
          <w:szCs w:val="16"/>
        </w:rPr>
      </w:pPr>
    </w:p>
    <w:p w:rsidRPr="00155F08" w:rsidR="00E641B1" w:rsidP="00B46C6E" w:rsidRDefault="00E641B1" w14:paraId="6A1BE94C" w14:textId="4BD1E632">
      <w:pPr>
        <w:spacing w:after="240"/>
        <w:jc w:val="both"/>
        <w:rPr>
          <w:rFonts w:cs="Arial"/>
          <w:sz w:val="16"/>
          <w:szCs w:val="16"/>
        </w:rPr>
      </w:pPr>
    </w:p>
    <w:p w:rsidRPr="00155F08" w:rsidR="00E641B1" w:rsidP="00B46C6E" w:rsidRDefault="00E641B1" w14:paraId="4E78E0FB" w14:textId="0E5BEEB4">
      <w:pPr>
        <w:spacing w:after="240"/>
        <w:jc w:val="both"/>
        <w:rPr>
          <w:rFonts w:cs="Arial"/>
          <w:sz w:val="16"/>
          <w:szCs w:val="16"/>
        </w:rPr>
      </w:pPr>
    </w:p>
    <w:p w:rsidRPr="00155F08" w:rsidR="00E641B1" w:rsidP="00B46C6E" w:rsidRDefault="00E641B1" w14:paraId="77E129FB" w14:textId="1414840A">
      <w:pPr>
        <w:spacing w:after="240"/>
        <w:jc w:val="both"/>
        <w:rPr>
          <w:rFonts w:cs="Arial"/>
          <w:sz w:val="16"/>
          <w:szCs w:val="16"/>
        </w:rPr>
      </w:pPr>
    </w:p>
    <w:p w:rsidRPr="00155F08" w:rsidR="00E641B1" w:rsidP="00B46C6E" w:rsidRDefault="00E641B1" w14:paraId="721A1EDD" w14:textId="6F1EFD11">
      <w:pPr>
        <w:spacing w:after="240"/>
        <w:jc w:val="both"/>
        <w:rPr>
          <w:rFonts w:cs="Arial"/>
          <w:sz w:val="16"/>
          <w:szCs w:val="16"/>
        </w:rPr>
      </w:pPr>
    </w:p>
    <w:p w:rsidRPr="00155F08" w:rsidR="00E641B1" w:rsidP="00B46C6E" w:rsidRDefault="00E641B1" w14:paraId="12DF6DE3" w14:textId="208768EB">
      <w:pPr>
        <w:spacing w:after="240"/>
        <w:jc w:val="both"/>
        <w:rPr>
          <w:rFonts w:cs="Arial"/>
          <w:sz w:val="16"/>
          <w:szCs w:val="16"/>
        </w:rPr>
      </w:pPr>
    </w:p>
    <w:p w:rsidRPr="00155F08" w:rsidR="00E641B1" w:rsidP="00B46C6E" w:rsidRDefault="00E641B1" w14:paraId="05D0D5D8" w14:textId="37A8641C">
      <w:pPr>
        <w:spacing w:after="240"/>
        <w:jc w:val="both"/>
        <w:rPr>
          <w:rFonts w:cs="Arial"/>
          <w:sz w:val="16"/>
          <w:szCs w:val="16"/>
        </w:rPr>
      </w:pPr>
    </w:p>
    <w:p w:rsidRPr="00155F08" w:rsidR="00E641B1" w:rsidP="00B46C6E" w:rsidRDefault="00E641B1" w14:paraId="52155931" w14:textId="180B9088">
      <w:pPr>
        <w:spacing w:after="240"/>
        <w:jc w:val="both"/>
        <w:rPr>
          <w:rFonts w:cs="Arial"/>
          <w:sz w:val="16"/>
          <w:szCs w:val="16"/>
        </w:rPr>
      </w:pPr>
    </w:p>
    <w:p w:rsidRPr="00155F08" w:rsidR="00E641B1" w:rsidP="00B46C6E" w:rsidRDefault="00E641B1" w14:paraId="0EB4822F" w14:textId="3DF2F135">
      <w:pPr>
        <w:spacing w:after="240"/>
        <w:jc w:val="both"/>
        <w:rPr>
          <w:rFonts w:cs="Arial"/>
          <w:sz w:val="16"/>
          <w:szCs w:val="16"/>
        </w:rPr>
      </w:pPr>
    </w:p>
    <w:p w:rsidRPr="00155F08" w:rsidR="00E641B1" w:rsidP="00B46C6E" w:rsidRDefault="00E641B1" w14:paraId="2C1C5792" w14:textId="5658434B">
      <w:pPr>
        <w:spacing w:after="240"/>
        <w:jc w:val="both"/>
        <w:rPr>
          <w:rFonts w:cs="Arial"/>
          <w:sz w:val="16"/>
          <w:szCs w:val="16"/>
        </w:rPr>
      </w:pPr>
    </w:p>
    <w:p w:rsidRPr="00155F08" w:rsidR="00E641B1" w:rsidP="00E641B1" w:rsidRDefault="00E641B1" w14:paraId="0911E183" w14:textId="358E319D">
      <w:pPr>
        <w:spacing w:after="240"/>
        <w:jc w:val="center"/>
        <w:rPr>
          <w:rFonts w:cs="Arial"/>
          <w:sz w:val="16"/>
          <w:szCs w:val="16"/>
        </w:rPr>
      </w:pPr>
    </w:p>
    <w:p w:rsidRPr="00155F08" w:rsidR="00E641B1" w:rsidP="00155F08" w:rsidRDefault="00E641B1" w14:paraId="740039ED" w14:textId="4B0EC9D5">
      <w:pPr>
        <w:pStyle w:val="Heading3"/>
        <w:jc w:val="center"/>
      </w:pPr>
      <w:r w:rsidRPr="00155F08">
        <w:t>APPENDIX E – INSURANCE REQUIREMENTS</w:t>
      </w:r>
    </w:p>
    <w:p w:rsidRPr="00155F08" w:rsidR="00E641B1" w:rsidP="00E641B1" w:rsidRDefault="00E641B1" w14:paraId="1161DEE7" w14:textId="22F73FA2">
      <w:pPr>
        <w:spacing w:after="240"/>
        <w:jc w:val="center"/>
        <w:rPr>
          <w:rFonts w:cs="Arial"/>
          <w:b/>
          <w:bCs/>
          <w:sz w:val="16"/>
          <w:szCs w:val="16"/>
        </w:rPr>
      </w:pPr>
    </w:p>
    <w:p w:rsidRPr="00155F08" w:rsidR="00E641B1" w:rsidP="00E641B1" w:rsidRDefault="00E641B1" w14:paraId="75C014BC" w14:textId="09DB3A3A">
      <w:pPr>
        <w:spacing w:after="240"/>
        <w:jc w:val="both"/>
        <w:rPr>
          <w:rFonts w:cs="Arial"/>
          <w:b/>
          <w:color w:val="000000" w:themeColor="text2"/>
          <w:sz w:val="16"/>
          <w:szCs w:val="16"/>
          <w:lang w:val="en-GB"/>
        </w:rPr>
      </w:pPr>
      <w:r w:rsidRPr="00155F08">
        <w:rPr>
          <w:rFonts w:cs="Arial"/>
          <w:b/>
          <w:color w:val="000000" w:themeColor="text2"/>
          <w:sz w:val="16"/>
          <w:szCs w:val="16"/>
          <w:lang w:val="en-GB"/>
        </w:rPr>
        <w:t>[NTD: The Client to insert insurance requirements here]</w:t>
      </w:r>
    </w:p>
    <w:p w:rsidRPr="00155F08" w:rsidR="00E641B1" w:rsidP="00E641B1" w:rsidRDefault="00E641B1" w14:paraId="0250EDD1" w14:textId="2F4629B7">
      <w:pPr>
        <w:spacing w:after="240"/>
        <w:jc w:val="center"/>
        <w:rPr>
          <w:rFonts w:cs="Arial"/>
          <w:b/>
          <w:bCs/>
          <w:sz w:val="16"/>
          <w:szCs w:val="16"/>
        </w:rPr>
      </w:pPr>
    </w:p>
    <w:p w:rsidRPr="00155F08" w:rsidR="00E641B1" w:rsidP="00707655" w:rsidRDefault="005C4959" w14:paraId="0999D4AB" w14:textId="347E29F8">
      <w:pPr>
        <w:spacing w:after="240"/>
        <w:ind w:left="284" w:hanging="284"/>
        <w:rPr>
          <w:rFonts w:cs="Arial"/>
          <w:b/>
          <w:bCs/>
          <w:sz w:val="16"/>
          <w:szCs w:val="16"/>
        </w:rPr>
      </w:pPr>
      <w:sdt>
        <w:sdtPr>
          <w:rPr>
            <w:rFonts w:ascii="Verdana" w:hAnsi="Verdana"/>
            <w:b/>
            <w:color w:val="000000" w:themeColor="text2"/>
            <w:sz w:val="16"/>
            <w:szCs w:val="16"/>
            <w:lang w:val="en-GB"/>
          </w:rPr>
          <w:id w:val="-871300317"/>
          <w15:color w:val="000000"/>
          <w14:checkbox>
            <w14:checked w14:val="0"/>
            <w14:checkedState w14:val="2612" w14:font="MS Gothic"/>
            <w14:uncheckedState w14:val="2610" w14:font="MS Gothic"/>
          </w14:checkbox>
        </w:sdtPr>
        <w:sdtContent>
          <w:r w:rsidR="00D54295">
            <w:rPr>
              <w:rFonts w:hint="eastAsia" w:ascii="MS Gothic" w:hAnsi="MS Gothic" w:eastAsia="MS Gothic"/>
              <w:b/>
              <w:color w:val="000000" w:themeColor="text2"/>
              <w:sz w:val="16"/>
              <w:szCs w:val="16"/>
              <w:lang w:val="en-GB"/>
            </w:rPr>
            <w:t>☐</w:t>
          </w:r>
        </w:sdtContent>
      </w:sdt>
      <w:r w:rsidRPr="00155F08" w:rsidR="00B92C4C">
        <w:rPr>
          <w:rFonts w:cs="Arial"/>
          <w:b/>
          <w:bCs/>
          <w:sz w:val="16"/>
          <w:szCs w:val="16"/>
        </w:rPr>
        <w:t xml:space="preserve"> </w:t>
      </w:r>
      <w:r w:rsidR="00B92C4C">
        <w:rPr>
          <w:rFonts w:cs="Arial"/>
          <w:b/>
          <w:bCs/>
          <w:sz w:val="16"/>
          <w:szCs w:val="16"/>
        </w:rPr>
        <w:t xml:space="preserve">  </w:t>
      </w:r>
      <w:r w:rsidRPr="00155F08" w:rsidR="005E45F5">
        <w:rPr>
          <w:rFonts w:cs="Arial"/>
          <w:b/>
          <w:bCs/>
          <w:sz w:val="16"/>
          <w:szCs w:val="16"/>
        </w:rPr>
        <w:t>If</w:t>
      </w:r>
      <w:r w:rsidRPr="00155F08" w:rsidR="00E150D8">
        <w:rPr>
          <w:rFonts w:cs="Arial"/>
          <w:b/>
          <w:bCs/>
          <w:sz w:val="16"/>
          <w:szCs w:val="16"/>
        </w:rPr>
        <w:t xml:space="preserve"> Appendix E is left blank</w:t>
      </w:r>
      <w:r w:rsidRPr="00155F08" w:rsidR="005E45F5">
        <w:rPr>
          <w:rFonts w:cs="Arial"/>
          <w:b/>
          <w:bCs/>
          <w:sz w:val="16"/>
          <w:szCs w:val="16"/>
        </w:rPr>
        <w:t xml:space="preserve">, please check this box </w:t>
      </w:r>
      <w:r w:rsidRPr="00155F08" w:rsidR="00E150D8">
        <w:rPr>
          <w:rFonts w:cs="Arial"/>
          <w:b/>
          <w:bCs/>
          <w:sz w:val="16"/>
          <w:szCs w:val="16"/>
        </w:rPr>
        <w:t xml:space="preserve">to confirm that </w:t>
      </w:r>
      <w:r w:rsidRPr="00155F08" w:rsidR="004D5912">
        <w:rPr>
          <w:rFonts w:cs="Arial"/>
          <w:b/>
          <w:bCs/>
          <w:sz w:val="16"/>
          <w:szCs w:val="16"/>
        </w:rPr>
        <w:t>you understand and agree that Ontario Online Learning Consortium (OOLC) cannot be held liable for any claims brought by the Supplier or Client under this CSA</w:t>
      </w:r>
      <w:r w:rsidRPr="00155F08" w:rsidR="00CF23C9">
        <w:rPr>
          <w:rFonts w:cs="Arial"/>
          <w:b/>
          <w:bCs/>
          <w:sz w:val="16"/>
          <w:szCs w:val="16"/>
        </w:rPr>
        <w:t>.</w:t>
      </w:r>
    </w:p>
    <w:p w:rsidRPr="00155F08" w:rsidR="00E641B1" w:rsidP="00E641B1" w:rsidRDefault="00E641B1" w14:paraId="71F20021" w14:textId="6BFBD6EA">
      <w:pPr>
        <w:spacing w:after="240"/>
        <w:jc w:val="center"/>
        <w:rPr>
          <w:rFonts w:cs="Arial"/>
          <w:b/>
          <w:bCs/>
          <w:sz w:val="16"/>
          <w:szCs w:val="16"/>
        </w:rPr>
      </w:pPr>
    </w:p>
    <w:p w:rsidRPr="00155F08" w:rsidR="00E641B1" w:rsidP="00E641B1" w:rsidRDefault="00E641B1" w14:paraId="7BE73216" w14:textId="77777777">
      <w:pPr>
        <w:spacing w:after="240"/>
        <w:jc w:val="center"/>
        <w:rPr>
          <w:rFonts w:cs="Arial"/>
          <w:i/>
          <w:sz w:val="16"/>
          <w:szCs w:val="16"/>
        </w:rPr>
      </w:pPr>
      <w:r w:rsidRPr="00155F08">
        <w:rPr>
          <w:rFonts w:cs="Arial"/>
          <w:bCs/>
          <w:i/>
          <w:sz w:val="16"/>
          <w:szCs w:val="16"/>
        </w:rPr>
        <w:t>[End of Client-Supplier Agreement]</w:t>
      </w:r>
    </w:p>
    <w:p w:rsidRPr="00155F08" w:rsidR="00E641B1" w:rsidP="00E641B1" w:rsidRDefault="00E641B1" w14:paraId="3770C29F" w14:textId="77777777">
      <w:pPr>
        <w:spacing w:after="240"/>
        <w:jc w:val="center"/>
        <w:rPr>
          <w:rFonts w:cs="Arial"/>
          <w:sz w:val="16"/>
          <w:szCs w:val="16"/>
        </w:rPr>
      </w:pPr>
    </w:p>
    <w:sectPr w:rsidRPr="00155F08" w:rsidR="00E641B1" w:rsidSect="002214D9">
      <w:pgSz w:w="12240" w:h="15840" w:code="1"/>
      <w:pgMar w:top="1440" w:right="1440" w:bottom="1267" w:left="1440" w:header="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E1ED4" w:rsidP="00AB0E23" w:rsidRDefault="00EE1ED4" w14:paraId="393D14E1" w14:textId="77777777">
      <w:r>
        <w:separator/>
      </w:r>
    </w:p>
  </w:endnote>
  <w:endnote w:type="continuationSeparator" w:id="0">
    <w:p w:rsidR="00EE1ED4" w:rsidP="00AB0E23" w:rsidRDefault="00EE1ED4" w14:paraId="5932819A" w14:textId="77777777">
      <w:r>
        <w:continuationSeparator/>
      </w:r>
    </w:p>
  </w:endnote>
  <w:endnote w:type="continuationNotice" w:id="1">
    <w:p w:rsidR="00EE1ED4" w:rsidRDefault="00EE1ED4" w14:paraId="5D0B158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Xerox Sans">
    <w:altName w:val="Times New Roman"/>
    <w:panose1 w:val="00000000000000000000"/>
    <w:charset w:val="00"/>
    <w:family w:val="modern"/>
    <w:notTrueType/>
    <w:pitch w:val="variable"/>
    <w:sig w:usb0="A00002AF" w:usb1="5000204A"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Lucida Grande">
    <w:altName w:val="Times New Roman"/>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Futura Md BT">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70502" w:rsidP="003A7F90" w:rsidRDefault="00D70502" w14:paraId="5DD3AA3C" w14:textId="4529ECD2">
    <w:pPr>
      <w:pStyle w:val="Footer"/>
      <w:pBdr>
        <w:top w:val="single" w:color="auto" w:sz="4" w:space="1"/>
      </w:pBdr>
      <w:rPr>
        <w:rFonts w:ascii="Verdana" w:hAnsi="Verdana"/>
        <w:sz w:val="16"/>
        <w:szCs w:val="16"/>
      </w:rPr>
    </w:pPr>
  </w:p>
  <w:p w:rsidRPr="003A7F90" w:rsidR="00D70502" w:rsidP="003A7F90" w:rsidRDefault="00693CA1" w14:paraId="7442A694" w14:textId="6C9031ED">
    <w:pPr>
      <w:pStyle w:val="Footer"/>
      <w:pBdr>
        <w:top w:val="single" w:color="auto" w:sz="4" w:space="1"/>
      </w:pBdr>
      <w:rPr>
        <w:rFonts w:ascii="Verdana" w:hAnsi="Verdana"/>
        <w:sz w:val="16"/>
        <w:szCs w:val="16"/>
      </w:rPr>
    </w:pPr>
    <w:r>
      <w:rPr>
        <w:noProof/>
      </w:rPr>
      <w:drawing>
        <wp:anchor distT="0" distB="0" distL="114300" distR="114300" simplePos="0" relativeHeight="251658240" behindDoc="0" locked="0" layoutInCell="1" allowOverlap="1" wp14:anchorId="6DF21B22" wp14:editId="1C10708C">
          <wp:simplePos x="0" y="0"/>
          <wp:positionH relativeFrom="column">
            <wp:posOffset>1986090</wp:posOffset>
          </wp:positionH>
          <wp:positionV relativeFrom="paragraph">
            <wp:posOffset>34925</wp:posOffset>
          </wp:positionV>
          <wp:extent cx="1673860" cy="403860"/>
          <wp:effectExtent l="0" t="0" r="2540" b="0"/>
          <wp:wrapNone/>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r:embed="rId1"/>
                  <a:stretch>
                    <a:fillRect/>
                  </a:stretch>
                </pic:blipFill>
                <pic:spPr>
                  <a:xfrm>
                    <a:off x="0" y="0"/>
                    <a:ext cx="1673860" cy="403860"/>
                  </a:xfrm>
                  <a:prstGeom prst="rect">
                    <a:avLst/>
                  </a:prstGeom>
                </pic:spPr>
              </pic:pic>
            </a:graphicData>
          </a:graphic>
        </wp:anchor>
      </w:drawing>
    </w:r>
    <w:r w:rsidR="00D70502">
      <w:rPr>
        <w:noProof/>
        <w:lang w:val="en-US"/>
      </w:rPr>
      <w:drawing>
        <wp:inline distT="0" distB="0" distL="0" distR="0" wp14:anchorId="76C927BA" wp14:editId="4A231851">
          <wp:extent cx="1752604" cy="451105"/>
          <wp:effectExtent l="0" t="0" r="0" b="6350"/>
          <wp:docPr id="3" name="Picture 3" descr="eCampus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CampusOntario Logo"/>
                  <pic:cNvPicPr/>
                </pic:nvPicPr>
                <pic:blipFill>
                  <a:blip r:embed="rId2">
                    <a:extLst>
                      <a:ext uri="{28A0092B-C50C-407E-A947-70E740481C1C}">
                        <a14:useLocalDpi xmlns:a14="http://schemas.microsoft.com/office/drawing/2010/main" val="0"/>
                      </a:ext>
                    </a:extLst>
                  </a:blip>
                  <a:stretch>
                    <a:fillRect/>
                  </a:stretch>
                </pic:blipFill>
                <pic:spPr>
                  <a:xfrm>
                    <a:off x="0" y="0"/>
                    <a:ext cx="1752604" cy="451105"/>
                  </a:xfrm>
                  <a:prstGeom prst="rect">
                    <a:avLst/>
                  </a:prstGeom>
                </pic:spPr>
              </pic:pic>
            </a:graphicData>
          </a:graphic>
        </wp:inline>
      </w:drawing>
    </w:r>
    <w:r w:rsidR="00D70502">
      <w:tab/>
    </w:r>
    <w:r w:rsidR="00D70502">
      <w:tab/>
    </w:r>
    <w:r w:rsidRPr="2C49CF30" w:rsidR="00D70502">
      <w:rPr>
        <w:rFonts w:ascii="Verdana" w:hAnsi="Verdana"/>
        <w:sz w:val="18"/>
        <w:szCs w:val="18"/>
      </w:rPr>
      <w:fldChar w:fldCharType="begin"/>
    </w:r>
    <w:r w:rsidRPr="2C49CF30" w:rsidR="00D70502">
      <w:rPr>
        <w:rFonts w:ascii="Verdana" w:hAnsi="Verdana"/>
        <w:sz w:val="18"/>
        <w:szCs w:val="18"/>
      </w:rPr>
      <w:instrText xml:space="preserve"> PAGE   \* MERGEFORMAT </w:instrText>
    </w:r>
    <w:r w:rsidRPr="2C49CF30" w:rsidR="00D70502">
      <w:rPr>
        <w:rFonts w:ascii="Verdana" w:hAnsi="Verdana"/>
        <w:sz w:val="18"/>
        <w:szCs w:val="18"/>
      </w:rPr>
      <w:fldChar w:fldCharType="separate"/>
    </w:r>
    <w:r w:rsidR="00060A36">
      <w:rPr>
        <w:rFonts w:ascii="Verdana" w:hAnsi="Verdana"/>
        <w:noProof/>
        <w:sz w:val="18"/>
        <w:szCs w:val="18"/>
      </w:rPr>
      <w:t>14</w:t>
    </w:r>
    <w:r w:rsidRPr="2C49CF30" w:rsidR="00D70502">
      <w:rPr>
        <w:rFonts w:ascii="Verdana" w:hAnsi="Verdana"/>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E1ED4" w:rsidP="00AB0E23" w:rsidRDefault="00EE1ED4" w14:paraId="0A39CAEC" w14:textId="77777777">
      <w:r>
        <w:separator/>
      </w:r>
    </w:p>
  </w:footnote>
  <w:footnote w:type="continuationSeparator" w:id="0">
    <w:p w:rsidR="00EE1ED4" w:rsidP="00AB0E23" w:rsidRDefault="00EE1ED4" w14:paraId="0425A0B8" w14:textId="77777777">
      <w:r>
        <w:continuationSeparator/>
      </w:r>
    </w:p>
  </w:footnote>
  <w:footnote w:type="continuationNotice" w:id="1">
    <w:p w:rsidR="00EE1ED4" w:rsidRDefault="00EE1ED4" w14:paraId="59A9E1E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svg="http://schemas.microsoft.com/office/drawing/2016/SVG/main" mc:Ignorable="w14 w15 w16se w16cid w16 w16cex w16sdtdh w16du wp14">
  <w:p w:rsidR="00D70502" w:rsidP="0059610B" w:rsidRDefault="00D70502" w14:paraId="0388F988" w14:textId="734575BE">
    <w:pPr>
      <w:pStyle w:val="Header"/>
      <w:tabs>
        <w:tab w:val="clear" w:pos="9360"/>
        <w:tab w:val="right" w:pos="8280"/>
      </w:tabs>
      <w:ind w:hanging="1440"/>
    </w:pPr>
    <w:r>
      <w:rPr>
        <w:noProof/>
        <w:lang w:val="en-US"/>
      </w:rPr>
      <w:drawing>
        <wp:inline distT="0" distB="0" distL="0" distR="0" wp14:anchorId="0E343D2B" wp14:editId="582F434C">
          <wp:extent cx="7778997" cy="520262"/>
          <wp:effectExtent l="0" t="0" r="0" b="0"/>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7778997" cy="520262"/>
                  </a:xfrm>
                  <a:prstGeom prst="rect">
                    <a:avLst/>
                  </a:prstGeom>
                </pic:spPr>
              </pic:pic>
            </a:graphicData>
          </a:graphic>
        </wp:inline>
      </w:drawing>
    </w:r>
  </w:p>
  <w:p w:rsidR="00D70502" w:rsidP="0059610B" w:rsidRDefault="00D70502" w14:paraId="31523DAE" w14:textId="40EA9CAA">
    <w:pPr>
      <w:pStyle w:val="Header"/>
      <w:tabs>
        <w:tab w:val="clear" w:pos="9360"/>
        <w:tab w:val="right" w:pos="8280"/>
      </w:tabs>
      <w:ind w:hanging="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B645650"/>
    <w:lvl w:ilvl="0">
      <w:start w:val="1"/>
      <w:numFmt w:val="decimal"/>
      <w:pStyle w:val="ListNumber51"/>
      <w:lvlText w:val="%1."/>
      <w:lvlJc w:val="left"/>
      <w:pPr>
        <w:tabs>
          <w:tab w:val="num" w:pos="1800"/>
        </w:tabs>
        <w:ind w:left="1800" w:hanging="360"/>
      </w:pPr>
    </w:lvl>
  </w:abstractNum>
  <w:abstractNum w:abstractNumId="1" w15:restartNumberingAfterBreak="0">
    <w:nsid w:val="FFFFFF83"/>
    <w:multiLevelType w:val="singleLevel"/>
    <w:tmpl w:val="FB22E564"/>
    <w:lvl w:ilvl="0">
      <w:start w:val="1"/>
      <w:numFmt w:val="bullet"/>
      <w:pStyle w:val="ListBullet"/>
      <w:lvlText w:val=""/>
      <w:lvlJc w:val="left"/>
      <w:pPr>
        <w:tabs>
          <w:tab w:val="num" w:pos="720"/>
        </w:tabs>
        <w:ind w:left="720" w:hanging="360"/>
      </w:pPr>
      <w:rPr>
        <w:rFonts w:hint="default" w:ascii="Symbol" w:hAnsi="Symbol"/>
      </w:rPr>
    </w:lvl>
  </w:abstractNum>
  <w:abstractNum w:abstractNumId="2" w15:restartNumberingAfterBreak="0">
    <w:nsid w:val="FFFFFF89"/>
    <w:multiLevelType w:val="singleLevel"/>
    <w:tmpl w:val="B13AAA68"/>
    <w:lvl w:ilvl="0">
      <w:start w:val="1"/>
      <w:numFmt w:val="bullet"/>
      <w:pStyle w:val="ListParagraph"/>
      <w:lvlText w:val=""/>
      <w:lvlJc w:val="left"/>
      <w:pPr>
        <w:tabs>
          <w:tab w:val="num" w:pos="360"/>
        </w:tabs>
        <w:ind w:left="360" w:hanging="360"/>
      </w:pPr>
      <w:rPr>
        <w:rFonts w:hint="default" w:ascii="Symbol" w:hAnsi="Symbol"/>
      </w:rPr>
    </w:lvl>
  </w:abstractNum>
  <w:abstractNum w:abstractNumId="3" w15:restartNumberingAfterBreak="0">
    <w:nsid w:val="030E5B52"/>
    <w:multiLevelType w:val="hybridMultilevel"/>
    <w:tmpl w:val="3C98FFCC"/>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051A59E5"/>
    <w:multiLevelType w:val="hybridMultilevel"/>
    <w:tmpl w:val="F0E40CC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08D171CF"/>
    <w:multiLevelType w:val="hybridMultilevel"/>
    <w:tmpl w:val="7E389A58"/>
    <w:lvl w:ilvl="0" w:tplc="FFFFFFFF">
      <w:start w:val="1"/>
      <w:numFmt w:val="bullet"/>
      <w:pStyle w:val="ListBullet31"/>
      <w:lvlText w:val=""/>
      <w:lvlJc w:val="left"/>
      <w:pPr>
        <w:tabs>
          <w:tab w:val="num" w:pos="720"/>
        </w:tabs>
        <w:ind w:left="720" w:hanging="360"/>
      </w:pPr>
      <w:rPr>
        <w:rFonts w:hint="default" w:ascii="Symbol" w:hAnsi="Symbol"/>
        <w:b w:val="0"/>
        <w:i w:val="0"/>
        <w:color w:val="auto"/>
      </w:rPr>
    </w:lvl>
    <w:lvl w:ilvl="1" w:tplc="04090019">
      <w:start w:val="1"/>
      <w:numFmt w:val="bullet"/>
      <w:lvlText w:val="o"/>
      <w:lvlJc w:val="left"/>
      <w:pPr>
        <w:tabs>
          <w:tab w:val="num" w:pos="1440"/>
        </w:tabs>
        <w:ind w:left="1440" w:hanging="360"/>
      </w:pPr>
      <w:rPr>
        <w:rFonts w:hint="default" w:ascii="Courier New" w:hAnsi="Courier New" w:cs="Courier New"/>
      </w:rPr>
    </w:lvl>
    <w:lvl w:ilvl="2" w:tplc="0409001B">
      <w:start w:val="1"/>
      <w:numFmt w:val="bullet"/>
      <w:lvlText w:val=""/>
      <w:lvlJc w:val="left"/>
      <w:pPr>
        <w:tabs>
          <w:tab w:val="num" w:pos="2160"/>
        </w:tabs>
        <w:ind w:left="2160" w:hanging="360"/>
      </w:pPr>
      <w:rPr>
        <w:rFonts w:hint="default" w:ascii="Wingdings" w:hAnsi="Wingdings"/>
      </w:rPr>
    </w:lvl>
    <w:lvl w:ilvl="3" w:tplc="0409000F" w:tentative="1">
      <w:start w:val="1"/>
      <w:numFmt w:val="bullet"/>
      <w:lvlText w:val=""/>
      <w:lvlJc w:val="left"/>
      <w:pPr>
        <w:tabs>
          <w:tab w:val="num" w:pos="2880"/>
        </w:tabs>
        <w:ind w:left="2880" w:hanging="360"/>
      </w:pPr>
      <w:rPr>
        <w:rFonts w:hint="default" w:ascii="Symbol" w:hAnsi="Symbol"/>
      </w:rPr>
    </w:lvl>
    <w:lvl w:ilvl="4" w:tplc="04090019" w:tentative="1">
      <w:start w:val="1"/>
      <w:numFmt w:val="bullet"/>
      <w:lvlText w:val="o"/>
      <w:lvlJc w:val="left"/>
      <w:pPr>
        <w:tabs>
          <w:tab w:val="num" w:pos="3600"/>
        </w:tabs>
        <w:ind w:left="3600" w:hanging="360"/>
      </w:pPr>
      <w:rPr>
        <w:rFonts w:hint="default" w:ascii="Courier New" w:hAnsi="Courier New" w:cs="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cs="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C164979"/>
    <w:multiLevelType w:val="multilevel"/>
    <w:tmpl w:val="E0CC8A28"/>
    <w:lvl w:ilvl="0">
      <w:start w:val="1"/>
      <w:numFmt w:val="none"/>
      <w:suff w:val="space"/>
      <w:lvlText w:val=""/>
      <w:lvlJc w:val="left"/>
      <w:pPr>
        <w:ind w:left="720" w:hanging="720"/>
      </w:pPr>
      <w:rPr>
        <w:rFonts w:hint="default" w:cs="Times New Roman"/>
        <w:b/>
        <w:i w:val="0"/>
        <w:sz w:val="24"/>
      </w:rPr>
    </w:lvl>
    <w:lvl w:ilvl="1">
      <w:start w:val="1"/>
      <w:numFmt w:val="upperLetter"/>
      <w:pStyle w:val="SchedulePart"/>
      <w:suff w:val="space"/>
      <w:lvlText w:val="Part %2"/>
      <w:lvlJc w:val="left"/>
      <w:pPr>
        <w:ind w:left="720" w:hanging="720"/>
      </w:pPr>
      <w:rPr>
        <w:rFonts w:hint="default" w:cs="Times New Roman"/>
        <w:b/>
        <w:i w:val="0"/>
      </w:rPr>
    </w:lvl>
    <w:lvl w:ilvl="2">
      <w:start w:val="1"/>
      <w:numFmt w:val="lowerRoman"/>
      <w:lvlText w:val="%3)"/>
      <w:lvlJc w:val="left"/>
      <w:pPr>
        <w:tabs>
          <w:tab w:val="num" w:pos="1080"/>
        </w:tabs>
        <w:ind w:left="1080" w:hanging="360"/>
      </w:pPr>
      <w:rPr>
        <w:rFonts w:hint="default" w:cs="Times New Roman"/>
      </w:rPr>
    </w:lvl>
    <w:lvl w:ilvl="3">
      <w:start w:val="1"/>
      <w:numFmt w:val="decimal"/>
      <w:lvlText w:val="(%4)"/>
      <w:lvlJc w:val="left"/>
      <w:pPr>
        <w:tabs>
          <w:tab w:val="num" w:pos="1440"/>
        </w:tabs>
        <w:ind w:left="1440" w:hanging="360"/>
      </w:pPr>
      <w:rPr>
        <w:rFonts w:hint="default" w:cs="Times New Roman"/>
      </w:rPr>
    </w:lvl>
    <w:lvl w:ilvl="4">
      <w:start w:val="1"/>
      <w:numFmt w:val="lowerLetter"/>
      <w:lvlText w:val="(%5)"/>
      <w:lvlJc w:val="left"/>
      <w:pPr>
        <w:tabs>
          <w:tab w:val="num" w:pos="1800"/>
        </w:tabs>
        <w:ind w:left="1800" w:hanging="360"/>
      </w:pPr>
      <w:rPr>
        <w:rFonts w:hint="default" w:cs="Times New Roman"/>
      </w:rPr>
    </w:lvl>
    <w:lvl w:ilvl="5">
      <w:start w:val="1"/>
      <w:numFmt w:val="lowerRoman"/>
      <w:lvlText w:val="(%6)"/>
      <w:lvlJc w:val="left"/>
      <w:pPr>
        <w:tabs>
          <w:tab w:val="num" w:pos="2160"/>
        </w:tabs>
        <w:ind w:left="2160" w:hanging="360"/>
      </w:pPr>
      <w:rPr>
        <w:rFonts w:hint="default" w:cs="Times New Roman"/>
      </w:rPr>
    </w:lvl>
    <w:lvl w:ilvl="6">
      <w:start w:val="1"/>
      <w:numFmt w:val="decimal"/>
      <w:lvlText w:val="%7."/>
      <w:lvlJc w:val="left"/>
      <w:pPr>
        <w:tabs>
          <w:tab w:val="num" w:pos="2520"/>
        </w:tabs>
        <w:ind w:left="2520" w:hanging="360"/>
      </w:pPr>
      <w:rPr>
        <w:rFonts w:hint="default" w:cs="Times New Roman"/>
      </w:rPr>
    </w:lvl>
    <w:lvl w:ilvl="7">
      <w:start w:val="1"/>
      <w:numFmt w:val="lowerLetter"/>
      <w:lvlText w:val="%8."/>
      <w:lvlJc w:val="left"/>
      <w:pPr>
        <w:tabs>
          <w:tab w:val="num" w:pos="2880"/>
        </w:tabs>
        <w:ind w:left="2880" w:hanging="360"/>
      </w:pPr>
      <w:rPr>
        <w:rFonts w:hint="default" w:cs="Times New Roman"/>
      </w:rPr>
    </w:lvl>
    <w:lvl w:ilvl="8">
      <w:start w:val="1"/>
      <w:numFmt w:val="lowerRoman"/>
      <w:lvlText w:val="%9."/>
      <w:lvlJc w:val="left"/>
      <w:pPr>
        <w:tabs>
          <w:tab w:val="num" w:pos="3240"/>
        </w:tabs>
        <w:ind w:left="3240" w:hanging="360"/>
      </w:pPr>
      <w:rPr>
        <w:rFonts w:hint="default" w:cs="Times New Roman"/>
      </w:rPr>
    </w:lvl>
  </w:abstractNum>
  <w:abstractNum w:abstractNumId="7" w15:restartNumberingAfterBreak="0">
    <w:nsid w:val="0DA35A87"/>
    <w:multiLevelType w:val="multilevel"/>
    <w:tmpl w:val="ABBCC7DE"/>
    <w:styleLink w:val="Style2"/>
    <w:lvl w:ilvl="0">
      <w:start w:val="4"/>
      <w:numFmt w:val="decimal"/>
      <w:lvlText w:val="%1"/>
      <w:lvlJc w:val="left"/>
      <w:pPr>
        <w:ind w:left="432" w:hanging="432"/>
      </w:pPr>
      <w:rPr>
        <w:rFonts w:hint="default" w:ascii="Verdana" w:hAnsi="Verdana"/>
        <w:sz w:val="16"/>
      </w:rPr>
    </w:lvl>
    <w:lvl w:ilvl="1">
      <w:start w:val="1"/>
      <w:numFmt w:val="decimal"/>
      <w:lvlText w:val="%1.4"/>
      <w:lvlJc w:val="left"/>
      <w:pPr>
        <w:ind w:left="576" w:hanging="57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1B7095"/>
    <w:multiLevelType w:val="hybridMultilevel"/>
    <w:tmpl w:val="92B0CDDA"/>
    <w:lvl w:ilvl="0" w:tplc="10090001">
      <w:start w:val="1"/>
      <w:numFmt w:val="bullet"/>
      <w:lvlText w:val=""/>
      <w:lvlJc w:val="left"/>
      <w:pPr>
        <w:ind w:left="1080" w:hanging="360"/>
      </w:pPr>
      <w:rPr>
        <w:rFonts w:hint="default" w:ascii="Symbol" w:hAnsi="Symbol"/>
      </w:rPr>
    </w:lvl>
    <w:lvl w:ilvl="1" w:tplc="10090003">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9" w15:restartNumberingAfterBreak="0">
    <w:nsid w:val="12B90354"/>
    <w:multiLevelType w:val="hybridMultilevel"/>
    <w:tmpl w:val="19A2C4F8"/>
    <w:lvl w:ilvl="0" w:tplc="10090001">
      <w:start w:val="1"/>
      <w:numFmt w:val="bullet"/>
      <w:lvlText w:val=""/>
      <w:lvlJc w:val="left"/>
      <w:pPr>
        <w:ind w:left="1080" w:hanging="360"/>
      </w:pPr>
      <w:rPr>
        <w:rFonts w:hint="default" w:ascii="Symbol" w:hAnsi="Symbol"/>
      </w:rPr>
    </w:lvl>
    <w:lvl w:ilvl="1" w:tplc="10090003">
      <w:start w:val="1"/>
      <w:numFmt w:val="bullet"/>
      <w:lvlText w:val="o"/>
      <w:lvlJc w:val="left"/>
      <w:pPr>
        <w:ind w:left="1800" w:hanging="360"/>
      </w:pPr>
      <w:rPr>
        <w:rFonts w:hint="default" w:ascii="Courier New" w:hAnsi="Courier New" w:cs="Courier New"/>
      </w:rPr>
    </w:lvl>
    <w:lvl w:ilvl="2" w:tplc="7EC00D34">
      <w:numFmt w:val="bullet"/>
      <w:lvlText w:val="-"/>
      <w:lvlJc w:val="left"/>
      <w:pPr>
        <w:ind w:left="2710" w:hanging="550"/>
      </w:pPr>
      <w:rPr>
        <w:rFonts w:hint="default" w:ascii="Verdana" w:hAnsi="Verdana" w:cs="Times New Roman" w:eastAsiaTheme="minorEastAsia"/>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10" w15:restartNumberingAfterBreak="0">
    <w:nsid w:val="155770B2"/>
    <w:multiLevelType w:val="hybridMultilevel"/>
    <w:tmpl w:val="A5680552"/>
    <w:lvl w:ilvl="0" w:tplc="04090003">
      <w:start w:val="1"/>
      <w:numFmt w:val="bullet"/>
      <w:lvlText w:val="o"/>
      <w:lvlJc w:val="left"/>
      <w:pPr>
        <w:ind w:left="1800" w:hanging="360"/>
      </w:pPr>
      <w:rPr>
        <w:rFonts w:hint="default" w:ascii="Courier New" w:hAnsi="Courier New" w:cs="Courier New"/>
      </w:rPr>
    </w:lvl>
    <w:lvl w:ilvl="1" w:tplc="10090003">
      <w:start w:val="1"/>
      <w:numFmt w:val="bullet"/>
      <w:lvlText w:val="o"/>
      <w:lvlJc w:val="left"/>
      <w:pPr>
        <w:ind w:left="2520" w:hanging="360"/>
      </w:pPr>
      <w:rPr>
        <w:rFonts w:hint="default" w:ascii="Courier New" w:hAnsi="Courier New" w:cs="Courier New"/>
      </w:rPr>
    </w:lvl>
    <w:lvl w:ilvl="2" w:tplc="7EC00D34">
      <w:numFmt w:val="bullet"/>
      <w:lvlText w:val="-"/>
      <w:lvlJc w:val="left"/>
      <w:pPr>
        <w:ind w:left="3430" w:hanging="550"/>
      </w:pPr>
      <w:rPr>
        <w:rFonts w:hint="default" w:ascii="Verdana" w:hAnsi="Verdana" w:cs="Times New Roman" w:eastAsiaTheme="minorEastAsia"/>
      </w:rPr>
    </w:lvl>
    <w:lvl w:ilvl="3" w:tplc="10090001" w:tentative="1">
      <w:start w:val="1"/>
      <w:numFmt w:val="bullet"/>
      <w:lvlText w:val=""/>
      <w:lvlJc w:val="left"/>
      <w:pPr>
        <w:ind w:left="3960" w:hanging="360"/>
      </w:pPr>
      <w:rPr>
        <w:rFonts w:hint="default" w:ascii="Symbol" w:hAnsi="Symbol"/>
      </w:rPr>
    </w:lvl>
    <w:lvl w:ilvl="4" w:tplc="10090003" w:tentative="1">
      <w:start w:val="1"/>
      <w:numFmt w:val="bullet"/>
      <w:lvlText w:val="o"/>
      <w:lvlJc w:val="left"/>
      <w:pPr>
        <w:ind w:left="4680" w:hanging="360"/>
      </w:pPr>
      <w:rPr>
        <w:rFonts w:hint="default" w:ascii="Courier New" w:hAnsi="Courier New" w:cs="Courier New"/>
      </w:rPr>
    </w:lvl>
    <w:lvl w:ilvl="5" w:tplc="10090005" w:tentative="1">
      <w:start w:val="1"/>
      <w:numFmt w:val="bullet"/>
      <w:lvlText w:val=""/>
      <w:lvlJc w:val="left"/>
      <w:pPr>
        <w:ind w:left="5400" w:hanging="360"/>
      </w:pPr>
      <w:rPr>
        <w:rFonts w:hint="default" w:ascii="Wingdings" w:hAnsi="Wingdings"/>
      </w:rPr>
    </w:lvl>
    <w:lvl w:ilvl="6" w:tplc="10090001" w:tentative="1">
      <w:start w:val="1"/>
      <w:numFmt w:val="bullet"/>
      <w:lvlText w:val=""/>
      <w:lvlJc w:val="left"/>
      <w:pPr>
        <w:ind w:left="6120" w:hanging="360"/>
      </w:pPr>
      <w:rPr>
        <w:rFonts w:hint="default" w:ascii="Symbol" w:hAnsi="Symbol"/>
      </w:rPr>
    </w:lvl>
    <w:lvl w:ilvl="7" w:tplc="10090003" w:tentative="1">
      <w:start w:val="1"/>
      <w:numFmt w:val="bullet"/>
      <w:lvlText w:val="o"/>
      <w:lvlJc w:val="left"/>
      <w:pPr>
        <w:ind w:left="6840" w:hanging="360"/>
      </w:pPr>
      <w:rPr>
        <w:rFonts w:hint="default" w:ascii="Courier New" w:hAnsi="Courier New" w:cs="Courier New"/>
      </w:rPr>
    </w:lvl>
    <w:lvl w:ilvl="8" w:tplc="10090005" w:tentative="1">
      <w:start w:val="1"/>
      <w:numFmt w:val="bullet"/>
      <w:lvlText w:val=""/>
      <w:lvlJc w:val="left"/>
      <w:pPr>
        <w:ind w:left="7560" w:hanging="360"/>
      </w:pPr>
      <w:rPr>
        <w:rFonts w:hint="default" w:ascii="Wingdings" w:hAnsi="Wingdings"/>
      </w:rPr>
    </w:lvl>
  </w:abstractNum>
  <w:abstractNum w:abstractNumId="11" w15:restartNumberingAfterBreak="0">
    <w:nsid w:val="1BAB183C"/>
    <w:multiLevelType w:val="multilevel"/>
    <w:tmpl w:val="6C86BF74"/>
    <w:lvl w:ilvl="0">
      <w:start w:val="1"/>
      <w:numFmt w:val="decimal"/>
      <w:lvlText w:val="%1."/>
      <w:lvlJc w:val="left"/>
      <w:pPr>
        <w:tabs>
          <w:tab w:val="num" w:pos="720"/>
        </w:tabs>
        <w:ind w:left="720" w:hanging="720"/>
      </w:pPr>
      <w:rPr>
        <w:rFonts w:hint="default" w:cs="Times New Roman"/>
      </w:rPr>
    </w:lvl>
    <w:lvl w:ilvl="1">
      <w:start w:val="1"/>
      <w:numFmt w:val="decimal"/>
      <w:lvlText w:val="%1.%2"/>
      <w:lvlJc w:val="left"/>
      <w:pPr>
        <w:tabs>
          <w:tab w:val="num" w:pos="720"/>
        </w:tabs>
        <w:ind w:left="720" w:hanging="720"/>
      </w:pPr>
      <w:rPr>
        <w:rFonts w:hint="default" w:cs="Times New Roman"/>
      </w:rPr>
    </w:lvl>
    <w:lvl w:ilvl="2">
      <w:start w:val="1"/>
      <w:numFmt w:val="decimal"/>
      <w:lvlText w:val="%1.%2.%3"/>
      <w:lvlJc w:val="left"/>
      <w:pPr>
        <w:tabs>
          <w:tab w:val="num" w:pos="1080"/>
        </w:tabs>
        <w:ind w:left="1080" w:hanging="720"/>
      </w:pPr>
      <w:rPr>
        <w:rFonts w:hint="default" w:ascii="Verdana" w:hAnsi="Verdana" w:eastAsia="Times New Roman" w:cs="Times New Roman"/>
        <w:color w:val="auto"/>
      </w:rPr>
    </w:lvl>
    <w:lvl w:ilvl="3">
      <w:start w:val="1"/>
      <w:numFmt w:val="decimal"/>
      <w:lvlText w:val="%1.%2.%3.%4."/>
      <w:lvlJc w:val="left"/>
      <w:pPr>
        <w:tabs>
          <w:tab w:val="num" w:pos="720"/>
        </w:tabs>
        <w:ind w:left="720" w:hanging="720"/>
      </w:pPr>
      <w:rPr>
        <w:rFonts w:hint="default" w:cs="Times New Roman"/>
      </w:rPr>
    </w:lvl>
    <w:lvl w:ilvl="4">
      <w:start w:val="1"/>
      <w:numFmt w:val="decimal"/>
      <w:lvlText w:val="%1.%2.%3.%4.%5."/>
      <w:lvlJc w:val="left"/>
      <w:pPr>
        <w:tabs>
          <w:tab w:val="num" w:pos="2232"/>
        </w:tabs>
        <w:ind w:left="2232" w:hanging="792"/>
      </w:pPr>
      <w:rPr>
        <w:rFonts w:hint="default" w:cs="Times New Roman"/>
      </w:rPr>
    </w:lvl>
    <w:lvl w:ilvl="5">
      <w:start w:val="1"/>
      <w:numFmt w:val="decimal"/>
      <w:pStyle w:val="Heading6"/>
      <w:lvlText w:val="%1.%2.%3.%4.%5.%6."/>
      <w:lvlJc w:val="left"/>
      <w:pPr>
        <w:tabs>
          <w:tab w:val="num" w:pos="2736"/>
        </w:tabs>
        <w:ind w:left="2736" w:hanging="936"/>
      </w:pPr>
      <w:rPr>
        <w:rFonts w:hint="default" w:cs="Times New Roman"/>
      </w:rPr>
    </w:lvl>
    <w:lvl w:ilvl="6">
      <w:start w:val="1"/>
      <w:numFmt w:val="decimal"/>
      <w:pStyle w:val="Heading7"/>
      <w:lvlText w:val="%1.%2.%3.%4.%5.%6.%7."/>
      <w:lvlJc w:val="left"/>
      <w:pPr>
        <w:tabs>
          <w:tab w:val="num" w:pos="3240"/>
        </w:tabs>
        <w:ind w:left="3240" w:hanging="1080"/>
      </w:pPr>
      <w:rPr>
        <w:rFonts w:hint="default" w:cs="Times New Roman"/>
      </w:rPr>
    </w:lvl>
    <w:lvl w:ilvl="7">
      <w:start w:val="1"/>
      <w:numFmt w:val="decimal"/>
      <w:pStyle w:val="Heading8"/>
      <w:lvlText w:val="%1.%2.%3.%4.%5.%6.%7.%8."/>
      <w:lvlJc w:val="left"/>
      <w:pPr>
        <w:tabs>
          <w:tab w:val="num" w:pos="3744"/>
        </w:tabs>
        <w:ind w:left="3744" w:hanging="1224"/>
      </w:pPr>
      <w:rPr>
        <w:rFonts w:hint="default" w:cs="Times New Roman"/>
      </w:rPr>
    </w:lvl>
    <w:lvl w:ilvl="8">
      <w:start w:val="1"/>
      <w:numFmt w:val="decimal"/>
      <w:pStyle w:val="Heading9"/>
      <w:lvlText w:val="%1.%2.%3.%4.%5.%6.%7.%8.%9."/>
      <w:lvlJc w:val="left"/>
      <w:pPr>
        <w:tabs>
          <w:tab w:val="num" w:pos="4320"/>
        </w:tabs>
        <w:ind w:left="4320" w:hanging="1440"/>
      </w:pPr>
      <w:rPr>
        <w:rFonts w:hint="default" w:cs="Times New Roman"/>
      </w:rPr>
    </w:lvl>
  </w:abstractNum>
  <w:abstractNum w:abstractNumId="12" w15:restartNumberingAfterBreak="0">
    <w:nsid w:val="1C551ABF"/>
    <w:multiLevelType w:val="hybridMultilevel"/>
    <w:tmpl w:val="6F544B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F602A1"/>
    <w:multiLevelType w:val="hybridMultilevel"/>
    <w:tmpl w:val="51E04FFC"/>
    <w:lvl w:ilvl="0" w:tplc="D7487556">
      <w:start w:val="1"/>
      <w:numFmt w:val="lowerLetter"/>
      <w:lvlText w:val="(%1)"/>
      <w:lvlJc w:val="left"/>
      <w:pPr>
        <w:ind w:left="1080" w:hanging="360"/>
      </w:pPr>
      <w:rPr>
        <w:rFonts w:hint="default" w:ascii="Verdana" w:hAnsi="Verdana" w:cs="Times New Roman"/>
        <w:sz w:val="16"/>
        <w:szCs w:val="16"/>
      </w:rPr>
    </w:lvl>
    <w:lvl w:ilvl="1" w:tplc="5950AAC6">
      <w:start w:val="1"/>
      <w:numFmt w:val="lowerLetter"/>
      <w:lvlText w:val="%2."/>
      <w:lvlJc w:val="left"/>
      <w:pPr>
        <w:ind w:left="1800" w:hanging="360"/>
      </w:pPr>
      <w:rPr>
        <w:rFonts w:cs="Times New Roman"/>
      </w:rPr>
    </w:lvl>
    <w:lvl w:ilvl="2" w:tplc="EEF0215E" w:tentative="1">
      <w:start w:val="1"/>
      <w:numFmt w:val="lowerRoman"/>
      <w:lvlText w:val="%3."/>
      <w:lvlJc w:val="right"/>
      <w:pPr>
        <w:ind w:left="2520" w:hanging="180"/>
      </w:pPr>
      <w:rPr>
        <w:rFonts w:cs="Times New Roman"/>
      </w:rPr>
    </w:lvl>
    <w:lvl w:ilvl="3" w:tplc="90DCF240" w:tentative="1">
      <w:start w:val="1"/>
      <w:numFmt w:val="decimal"/>
      <w:lvlText w:val="%4."/>
      <w:lvlJc w:val="left"/>
      <w:pPr>
        <w:ind w:left="3240" w:hanging="360"/>
      </w:pPr>
      <w:rPr>
        <w:rFonts w:cs="Times New Roman"/>
      </w:rPr>
    </w:lvl>
    <w:lvl w:ilvl="4" w:tplc="06007DE6" w:tentative="1">
      <w:start w:val="1"/>
      <w:numFmt w:val="lowerLetter"/>
      <w:lvlText w:val="%5."/>
      <w:lvlJc w:val="left"/>
      <w:pPr>
        <w:ind w:left="3960" w:hanging="360"/>
      </w:pPr>
      <w:rPr>
        <w:rFonts w:cs="Times New Roman"/>
      </w:rPr>
    </w:lvl>
    <w:lvl w:ilvl="5" w:tplc="4B6E391C" w:tentative="1">
      <w:start w:val="1"/>
      <w:numFmt w:val="lowerRoman"/>
      <w:lvlText w:val="%6."/>
      <w:lvlJc w:val="right"/>
      <w:pPr>
        <w:ind w:left="4680" w:hanging="180"/>
      </w:pPr>
      <w:rPr>
        <w:rFonts w:cs="Times New Roman"/>
      </w:rPr>
    </w:lvl>
    <w:lvl w:ilvl="6" w:tplc="38C8D2B8" w:tentative="1">
      <w:start w:val="1"/>
      <w:numFmt w:val="decimal"/>
      <w:lvlText w:val="%7."/>
      <w:lvlJc w:val="left"/>
      <w:pPr>
        <w:ind w:left="5400" w:hanging="360"/>
      </w:pPr>
      <w:rPr>
        <w:rFonts w:cs="Times New Roman"/>
      </w:rPr>
    </w:lvl>
    <w:lvl w:ilvl="7" w:tplc="59DE1F88" w:tentative="1">
      <w:start w:val="1"/>
      <w:numFmt w:val="lowerLetter"/>
      <w:lvlText w:val="%8."/>
      <w:lvlJc w:val="left"/>
      <w:pPr>
        <w:ind w:left="6120" w:hanging="360"/>
      </w:pPr>
      <w:rPr>
        <w:rFonts w:cs="Times New Roman"/>
      </w:rPr>
    </w:lvl>
    <w:lvl w:ilvl="8" w:tplc="EC5AB960" w:tentative="1">
      <w:start w:val="1"/>
      <w:numFmt w:val="lowerRoman"/>
      <w:lvlText w:val="%9."/>
      <w:lvlJc w:val="right"/>
      <w:pPr>
        <w:ind w:left="6840" w:hanging="180"/>
      </w:pPr>
      <w:rPr>
        <w:rFonts w:cs="Times New Roman"/>
      </w:rPr>
    </w:lvl>
  </w:abstractNum>
  <w:abstractNum w:abstractNumId="14" w15:restartNumberingAfterBreak="0">
    <w:nsid w:val="24516847"/>
    <w:multiLevelType w:val="hybridMultilevel"/>
    <w:tmpl w:val="847ADEA4"/>
    <w:lvl w:ilvl="0" w:tplc="D2FED4C6">
      <w:start w:val="1"/>
      <w:numFmt w:val="bullet"/>
      <w:lvlText w:val=""/>
      <w:lvlJc w:val="left"/>
      <w:pPr>
        <w:ind w:left="720" w:hanging="360"/>
      </w:pPr>
      <w:rPr>
        <w:rFonts w:hint="default" w:ascii="Symbol" w:hAnsi="Symbol"/>
      </w:rPr>
    </w:lvl>
    <w:lvl w:ilvl="1" w:tplc="2708BF16">
      <w:start w:val="1"/>
      <w:numFmt w:val="bullet"/>
      <w:lvlText w:val="o"/>
      <w:lvlJc w:val="left"/>
      <w:pPr>
        <w:ind w:left="1440" w:hanging="360"/>
      </w:pPr>
      <w:rPr>
        <w:rFonts w:hint="default" w:ascii="Courier New" w:hAnsi="Courier New"/>
      </w:rPr>
    </w:lvl>
    <w:lvl w:ilvl="2" w:tplc="57388E3A">
      <w:start w:val="1"/>
      <w:numFmt w:val="bullet"/>
      <w:lvlText w:val=""/>
      <w:lvlJc w:val="left"/>
      <w:pPr>
        <w:ind w:left="2160" w:hanging="360"/>
      </w:pPr>
      <w:rPr>
        <w:rFonts w:hint="default" w:ascii="Wingdings" w:hAnsi="Wingdings"/>
      </w:rPr>
    </w:lvl>
    <w:lvl w:ilvl="3" w:tplc="D578FF4C">
      <w:start w:val="1"/>
      <w:numFmt w:val="bullet"/>
      <w:lvlText w:val=""/>
      <w:lvlJc w:val="left"/>
      <w:pPr>
        <w:ind w:left="2880" w:hanging="360"/>
      </w:pPr>
      <w:rPr>
        <w:rFonts w:hint="default" w:ascii="Symbol" w:hAnsi="Symbol"/>
      </w:rPr>
    </w:lvl>
    <w:lvl w:ilvl="4" w:tplc="B71EA6C6">
      <w:start w:val="1"/>
      <w:numFmt w:val="bullet"/>
      <w:lvlText w:val="o"/>
      <w:lvlJc w:val="left"/>
      <w:pPr>
        <w:ind w:left="3600" w:hanging="360"/>
      </w:pPr>
      <w:rPr>
        <w:rFonts w:hint="default" w:ascii="Courier New" w:hAnsi="Courier New"/>
      </w:rPr>
    </w:lvl>
    <w:lvl w:ilvl="5" w:tplc="9D100CBC">
      <w:start w:val="1"/>
      <w:numFmt w:val="bullet"/>
      <w:lvlText w:val=""/>
      <w:lvlJc w:val="left"/>
      <w:pPr>
        <w:ind w:left="4320" w:hanging="360"/>
      </w:pPr>
      <w:rPr>
        <w:rFonts w:hint="default" w:ascii="Wingdings" w:hAnsi="Wingdings"/>
      </w:rPr>
    </w:lvl>
    <w:lvl w:ilvl="6" w:tplc="DDFA6160">
      <w:start w:val="1"/>
      <w:numFmt w:val="bullet"/>
      <w:lvlText w:val=""/>
      <w:lvlJc w:val="left"/>
      <w:pPr>
        <w:ind w:left="5040" w:hanging="360"/>
      </w:pPr>
      <w:rPr>
        <w:rFonts w:hint="default" w:ascii="Symbol" w:hAnsi="Symbol"/>
      </w:rPr>
    </w:lvl>
    <w:lvl w:ilvl="7" w:tplc="03D2D7F8">
      <w:start w:val="1"/>
      <w:numFmt w:val="bullet"/>
      <w:lvlText w:val="o"/>
      <w:lvlJc w:val="left"/>
      <w:pPr>
        <w:ind w:left="5760" w:hanging="360"/>
      </w:pPr>
      <w:rPr>
        <w:rFonts w:hint="default" w:ascii="Courier New" w:hAnsi="Courier New"/>
      </w:rPr>
    </w:lvl>
    <w:lvl w:ilvl="8" w:tplc="F26E19C6">
      <w:start w:val="1"/>
      <w:numFmt w:val="bullet"/>
      <w:lvlText w:val=""/>
      <w:lvlJc w:val="left"/>
      <w:pPr>
        <w:ind w:left="6480" w:hanging="360"/>
      </w:pPr>
      <w:rPr>
        <w:rFonts w:hint="default" w:ascii="Wingdings" w:hAnsi="Wingdings"/>
      </w:rPr>
    </w:lvl>
  </w:abstractNum>
  <w:abstractNum w:abstractNumId="15" w15:restartNumberingAfterBreak="0">
    <w:nsid w:val="245C187F"/>
    <w:multiLevelType w:val="hybridMultilevel"/>
    <w:tmpl w:val="E5C089D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25CA7098"/>
    <w:multiLevelType w:val="hybridMultilevel"/>
    <w:tmpl w:val="51E04FFC"/>
    <w:lvl w:ilvl="0" w:tplc="D7487556">
      <w:start w:val="1"/>
      <w:numFmt w:val="lowerLetter"/>
      <w:lvlText w:val="(%1)"/>
      <w:lvlJc w:val="left"/>
      <w:pPr>
        <w:ind w:left="1530" w:hanging="360"/>
      </w:pPr>
      <w:rPr>
        <w:rFonts w:hint="default" w:ascii="Verdana" w:hAnsi="Verdana" w:cs="Times New Roman"/>
        <w:sz w:val="16"/>
        <w:szCs w:val="16"/>
      </w:rPr>
    </w:lvl>
    <w:lvl w:ilvl="1" w:tplc="5950AAC6">
      <w:start w:val="1"/>
      <w:numFmt w:val="lowerLetter"/>
      <w:lvlText w:val="%2."/>
      <w:lvlJc w:val="left"/>
      <w:pPr>
        <w:ind w:left="2250" w:hanging="360"/>
      </w:pPr>
      <w:rPr>
        <w:rFonts w:cs="Times New Roman"/>
      </w:rPr>
    </w:lvl>
    <w:lvl w:ilvl="2" w:tplc="EEF0215E" w:tentative="1">
      <w:start w:val="1"/>
      <w:numFmt w:val="lowerRoman"/>
      <w:lvlText w:val="%3."/>
      <w:lvlJc w:val="right"/>
      <w:pPr>
        <w:ind w:left="2970" w:hanging="180"/>
      </w:pPr>
      <w:rPr>
        <w:rFonts w:cs="Times New Roman"/>
      </w:rPr>
    </w:lvl>
    <w:lvl w:ilvl="3" w:tplc="90DCF240" w:tentative="1">
      <w:start w:val="1"/>
      <w:numFmt w:val="decimal"/>
      <w:lvlText w:val="%4."/>
      <w:lvlJc w:val="left"/>
      <w:pPr>
        <w:ind w:left="3690" w:hanging="360"/>
      </w:pPr>
      <w:rPr>
        <w:rFonts w:cs="Times New Roman"/>
      </w:rPr>
    </w:lvl>
    <w:lvl w:ilvl="4" w:tplc="06007DE6" w:tentative="1">
      <w:start w:val="1"/>
      <w:numFmt w:val="lowerLetter"/>
      <w:lvlText w:val="%5."/>
      <w:lvlJc w:val="left"/>
      <w:pPr>
        <w:ind w:left="4410" w:hanging="360"/>
      </w:pPr>
      <w:rPr>
        <w:rFonts w:cs="Times New Roman"/>
      </w:rPr>
    </w:lvl>
    <w:lvl w:ilvl="5" w:tplc="4B6E391C" w:tentative="1">
      <w:start w:val="1"/>
      <w:numFmt w:val="lowerRoman"/>
      <w:lvlText w:val="%6."/>
      <w:lvlJc w:val="right"/>
      <w:pPr>
        <w:ind w:left="5130" w:hanging="180"/>
      </w:pPr>
      <w:rPr>
        <w:rFonts w:cs="Times New Roman"/>
      </w:rPr>
    </w:lvl>
    <w:lvl w:ilvl="6" w:tplc="38C8D2B8" w:tentative="1">
      <w:start w:val="1"/>
      <w:numFmt w:val="decimal"/>
      <w:lvlText w:val="%7."/>
      <w:lvlJc w:val="left"/>
      <w:pPr>
        <w:ind w:left="5850" w:hanging="360"/>
      </w:pPr>
      <w:rPr>
        <w:rFonts w:cs="Times New Roman"/>
      </w:rPr>
    </w:lvl>
    <w:lvl w:ilvl="7" w:tplc="59DE1F88" w:tentative="1">
      <w:start w:val="1"/>
      <w:numFmt w:val="lowerLetter"/>
      <w:lvlText w:val="%8."/>
      <w:lvlJc w:val="left"/>
      <w:pPr>
        <w:ind w:left="6570" w:hanging="360"/>
      </w:pPr>
      <w:rPr>
        <w:rFonts w:cs="Times New Roman"/>
      </w:rPr>
    </w:lvl>
    <w:lvl w:ilvl="8" w:tplc="EC5AB960" w:tentative="1">
      <w:start w:val="1"/>
      <w:numFmt w:val="lowerRoman"/>
      <w:lvlText w:val="%9."/>
      <w:lvlJc w:val="right"/>
      <w:pPr>
        <w:ind w:left="7290" w:hanging="180"/>
      </w:pPr>
      <w:rPr>
        <w:rFonts w:cs="Times New Roman"/>
      </w:rPr>
    </w:lvl>
  </w:abstractNum>
  <w:abstractNum w:abstractNumId="17" w15:restartNumberingAfterBreak="0">
    <w:nsid w:val="25E32B67"/>
    <w:multiLevelType w:val="hybridMultilevel"/>
    <w:tmpl w:val="78A6F738"/>
    <w:lvl w:ilvl="0" w:tplc="A2E6EEC4">
      <w:start w:val="1"/>
      <w:numFmt w:val="bullet"/>
      <w:pStyle w:val="XeroxBullet1"/>
      <w:lvlText w:val=""/>
      <w:lvlJc w:val="left"/>
      <w:pPr>
        <w:tabs>
          <w:tab w:val="num" w:pos="567"/>
        </w:tabs>
        <w:ind w:left="567" w:hanging="567"/>
      </w:pPr>
      <w:rPr>
        <w:rFonts w:hint="default" w:ascii="Wingdings 2" w:hAnsi="Wingdings 2"/>
        <w:color w:val="9A9B9C"/>
        <w:sz w:val="16"/>
      </w:rPr>
    </w:lvl>
    <w:lvl w:ilvl="1" w:tplc="04090003" w:tentative="1">
      <w:start w:val="1"/>
      <w:numFmt w:val="bullet"/>
      <w:lvlText w:val="o"/>
      <w:lvlJc w:val="left"/>
      <w:pPr>
        <w:tabs>
          <w:tab w:val="num" w:pos="1642"/>
        </w:tabs>
        <w:ind w:left="1642" w:hanging="360"/>
      </w:pPr>
      <w:rPr>
        <w:rFonts w:hint="default" w:ascii="Courier New" w:hAnsi="Courier New"/>
      </w:rPr>
    </w:lvl>
    <w:lvl w:ilvl="2" w:tplc="04090005" w:tentative="1">
      <w:start w:val="1"/>
      <w:numFmt w:val="bullet"/>
      <w:lvlText w:val=""/>
      <w:lvlJc w:val="left"/>
      <w:pPr>
        <w:tabs>
          <w:tab w:val="num" w:pos="2362"/>
        </w:tabs>
        <w:ind w:left="2362" w:hanging="360"/>
      </w:pPr>
      <w:rPr>
        <w:rFonts w:hint="default" w:ascii="Wingdings" w:hAnsi="Wingdings"/>
      </w:rPr>
    </w:lvl>
    <w:lvl w:ilvl="3" w:tplc="04090001" w:tentative="1">
      <w:start w:val="1"/>
      <w:numFmt w:val="bullet"/>
      <w:lvlText w:val=""/>
      <w:lvlJc w:val="left"/>
      <w:pPr>
        <w:tabs>
          <w:tab w:val="num" w:pos="3082"/>
        </w:tabs>
        <w:ind w:left="3082" w:hanging="360"/>
      </w:pPr>
      <w:rPr>
        <w:rFonts w:hint="default" w:ascii="Symbol" w:hAnsi="Symbol"/>
      </w:rPr>
    </w:lvl>
    <w:lvl w:ilvl="4" w:tplc="04090003" w:tentative="1">
      <w:start w:val="1"/>
      <w:numFmt w:val="bullet"/>
      <w:lvlText w:val="o"/>
      <w:lvlJc w:val="left"/>
      <w:pPr>
        <w:tabs>
          <w:tab w:val="num" w:pos="3802"/>
        </w:tabs>
        <w:ind w:left="3802" w:hanging="360"/>
      </w:pPr>
      <w:rPr>
        <w:rFonts w:hint="default" w:ascii="Courier New" w:hAnsi="Courier New"/>
      </w:rPr>
    </w:lvl>
    <w:lvl w:ilvl="5" w:tplc="04090005" w:tentative="1">
      <w:start w:val="1"/>
      <w:numFmt w:val="bullet"/>
      <w:lvlText w:val=""/>
      <w:lvlJc w:val="left"/>
      <w:pPr>
        <w:tabs>
          <w:tab w:val="num" w:pos="4522"/>
        </w:tabs>
        <w:ind w:left="4522" w:hanging="360"/>
      </w:pPr>
      <w:rPr>
        <w:rFonts w:hint="default" w:ascii="Wingdings" w:hAnsi="Wingdings"/>
      </w:rPr>
    </w:lvl>
    <w:lvl w:ilvl="6" w:tplc="04090001" w:tentative="1">
      <w:start w:val="1"/>
      <w:numFmt w:val="bullet"/>
      <w:lvlText w:val=""/>
      <w:lvlJc w:val="left"/>
      <w:pPr>
        <w:tabs>
          <w:tab w:val="num" w:pos="5242"/>
        </w:tabs>
        <w:ind w:left="5242" w:hanging="360"/>
      </w:pPr>
      <w:rPr>
        <w:rFonts w:hint="default" w:ascii="Symbol" w:hAnsi="Symbol"/>
      </w:rPr>
    </w:lvl>
    <w:lvl w:ilvl="7" w:tplc="04090003" w:tentative="1">
      <w:start w:val="1"/>
      <w:numFmt w:val="bullet"/>
      <w:lvlText w:val="o"/>
      <w:lvlJc w:val="left"/>
      <w:pPr>
        <w:tabs>
          <w:tab w:val="num" w:pos="5962"/>
        </w:tabs>
        <w:ind w:left="5962" w:hanging="360"/>
      </w:pPr>
      <w:rPr>
        <w:rFonts w:hint="default" w:ascii="Courier New" w:hAnsi="Courier New"/>
      </w:rPr>
    </w:lvl>
    <w:lvl w:ilvl="8" w:tplc="04090005" w:tentative="1">
      <w:start w:val="1"/>
      <w:numFmt w:val="bullet"/>
      <w:lvlText w:val=""/>
      <w:lvlJc w:val="left"/>
      <w:pPr>
        <w:tabs>
          <w:tab w:val="num" w:pos="6682"/>
        </w:tabs>
        <w:ind w:left="6682" w:hanging="360"/>
      </w:pPr>
      <w:rPr>
        <w:rFonts w:hint="default" w:ascii="Wingdings" w:hAnsi="Wingdings"/>
      </w:rPr>
    </w:lvl>
  </w:abstractNum>
  <w:abstractNum w:abstractNumId="18" w15:restartNumberingAfterBreak="0">
    <w:nsid w:val="2DDE054D"/>
    <w:multiLevelType w:val="hybridMultilevel"/>
    <w:tmpl w:val="E760EED2"/>
    <w:lvl w:ilvl="0" w:tplc="A5F889AC">
      <w:start w:val="2"/>
      <w:numFmt w:val="lowerLetter"/>
      <w:lvlText w:val="%1)"/>
      <w:lvlJc w:val="left"/>
      <w:pPr>
        <w:ind w:left="720" w:hanging="360"/>
      </w:pPr>
    </w:lvl>
    <w:lvl w:ilvl="1" w:tplc="2046A136">
      <w:start w:val="1"/>
      <w:numFmt w:val="lowerLetter"/>
      <w:lvlText w:val="%2."/>
      <w:lvlJc w:val="left"/>
      <w:pPr>
        <w:ind w:left="1440" w:hanging="360"/>
      </w:pPr>
    </w:lvl>
    <w:lvl w:ilvl="2" w:tplc="2506B466">
      <w:start w:val="1"/>
      <w:numFmt w:val="lowerRoman"/>
      <w:lvlText w:val="%3."/>
      <w:lvlJc w:val="right"/>
      <w:pPr>
        <w:ind w:left="2160" w:hanging="180"/>
      </w:pPr>
    </w:lvl>
    <w:lvl w:ilvl="3" w:tplc="35DA6AB6">
      <w:start w:val="1"/>
      <w:numFmt w:val="decimal"/>
      <w:lvlText w:val="%4."/>
      <w:lvlJc w:val="left"/>
      <w:pPr>
        <w:ind w:left="2880" w:hanging="360"/>
      </w:pPr>
    </w:lvl>
    <w:lvl w:ilvl="4" w:tplc="5A26FD30">
      <w:start w:val="1"/>
      <w:numFmt w:val="lowerLetter"/>
      <w:lvlText w:val="%5."/>
      <w:lvlJc w:val="left"/>
      <w:pPr>
        <w:ind w:left="3600" w:hanging="360"/>
      </w:pPr>
    </w:lvl>
    <w:lvl w:ilvl="5" w:tplc="ADF06B0A">
      <w:start w:val="1"/>
      <w:numFmt w:val="lowerRoman"/>
      <w:lvlText w:val="%6."/>
      <w:lvlJc w:val="right"/>
      <w:pPr>
        <w:ind w:left="4320" w:hanging="180"/>
      </w:pPr>
    </w:lvl>
    <w:lvl w:ilvl="6" w:tplc="B70E0FA0">
      <w:start w:val="1"/>
      <w:numFmt w:val="decimal"/>
      <w:lvlText w:val="%7."/>
      <w:lvlJc w:val="left"/>
      <w:pPr>
        <w:ind w:left="5040" w:hanging="360"/>
      </w:pPr>
    </w:lvl>
    <w:lvl w:ilvl="7" w:tplc="E69A5A86">
      <w:start w:val="1"/>
      <w:numFmt w:val="lowerLetter"/>
      <w:lvlText w:val="%8."/>
      <w:lvlJc w:val="left"/>
      <w:pPr>
        <w:ind w:left="5760" w:hanging="360"/>
      </w:pPr>
    </w:lvl>
    <w:lvl w:ilvl="8" w:tplc="2870C2E0">
      <w:start w:val="1"/>
      <w:numFmt w:val="lowerRoman"/>
      <w:lvlText w:val="%9."/>
      <w:lvlJc w:val="right"/>
      <w:pPr>
        <w:ind w:left="6480" w:hanging="180"/>
      </w:pPr>
    </w:lvl>
  </w:abstractNum>
  <w:abstractNum w:abstractNumId="19" w15:restartNumberingAfterBreak="0">
    <w:nsid w:val="2DFE1B32"/>
    <w:multiLevelType w:val="hybridMultilevel"/>
    <w:tmpl w:val="8C92617E"/>
    <w:lvl w:ilvl="0" w:tplc="1236011E">
      <w:start w:val="1"/>
      <w:numFmt w:val="lowerLetter"/>
      <w:lvlText w:val="(%1)"/>
      <w:lvlJc w:val="left"/>
      <w:pPr>
        <w:ind w:left="780" w:hanging="360"/>
      </w:pPr>
      <w:rPr>
        <w:rFonts w:hint="default" w:ascii="Verdana" w:hAnsi="Verdana" w:cs="Times New Roman"/>
        <w:sz w:val="16"/>
        <w:szCs w:val="16"/>
      </w:rPr>
    </w:lvl>
    <w:lvl w:ilvl="1" w:tplc="1236011E">
      <w:start w:val="1"/>
      <w:numFmt w:val="lowerLetter"/>
      <w:lvlText w:val="(%2)"/>
      <w:lvlJc w:val="left"/>
      <w:pPr>
        <w:ind w:left="1500" w:hanging="360"/>
      </w:pPr>
      <w:rPr>
        <w:rFonts w:hint="default" w:ascii="Verdana" w:hAnsi="Verdana" w:cs="Times New Roman"/>
        <w:sz w:val="16"/>
        <w:szCs w:val="16"/>
      </w:rPr>
    </w:lvl>
    <w:lvl w:ilvl="2" w:tplc="1009001B">
      <w:start w:val="1"/>
      <w:numFmt w:val="lowerRoman"/>
      <w:lvlText w:val="%3."/>
      <w:lvlJc w:val="right"/>
      <w:pPr>
        <w:ind w:left="2220" w:hanging="180"/>
      </w:pPr>
    </w:lvl>
    <w:lvl w:ilvl="3" w:tplc="1009000F">
      <w:start w:val="1"/>
      <w:numFmt w:val="decimal"/>
      <w:lvlText w:val="%4."/>
      <w:lvlJc w:val="left"/>
      <w:pPr>
        <w:ind w:left="2940" w:hanging="360"/>
      </w:pPr>
    </w:lvl>
    <w:lvl w:ilvl="4" w:tplc="10090019">
      <w:start w:val="1"/>
      <w:numFmt w:val="lowerLetter"/>
      <w:lvlText w:val="%5."/>
      <w:lvlJc w:val="left"/>
      <w:pPr>
        <w:ind w:left="3660" w:hanging="360"/>
      </w:pPr>
    </w:lvl>
    <w:lvl w:ilvl="5" w:tplc="1009001B">
      <w:start w:val="1"/>
      <w:numFmt w:val="lowerRoman"/>
      <w:lvlText w:val="%6."/>
      <w:lvlJc w:val="right"/>
      <w:pPr>
        <w:ind w:left="4380" w:hanging="180"/>
      </w:pPr>
    </w:lvl>
    <w:lvl w:ilvl="6" w:tplc="1009000F">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0" w15:restartNumberingAfterBreak="0">
    <w:nsid w:val="2F301305"/>
    <w:multiLevelType w:val="hybridMultilevel"/>
    <w:tmpl w:val="BDCE0380"/>
    <w:lvl w:ilvl="0" w:tplc="1236011E">
      <w:start w:val="1"/>
      <w:numFmt w:val="lowerLetter"/>
      <w:lvlText w:val="(%1)"/>
      <w:lvlJc w:val="left"/>
      <w:pPr>
        <w:tabs>
          <w:tab w:val="num" w:pos="1440"/>
        </w:tabs>
        <w:ind w:left="1440" w:hanging="720"/>
      </w:pPr>
      <w:rPr>
        <w:rFonts w:hint="default" w:ascii="Verdana" w:hAnsi="Verdana" w:cs="Times New Roman"/>
        <w:sz w:val="16"/>
        <w:szCs w:val="16"/>
      </w:rPr>
    </w:lvl>
    <w:lvl w:ilvl="1" w:tplc="37845446" w:tentative="1">
      <w:start w:val="1"/>
      <w:numFmt w:val="lowerLetter"/>
      <w:lvlText w:val="%2."/>
      <w:lvlJc w:val="left"/>
      <w:pPr>
        <w:tabs>
          <w:tab w:val="num" w:pos="2160"/>
        </w:tabs>
        <w:ind w:left="2160" w:hanging="360"/>
      </w:pPr>
      <w:rPr>
        <w:rFonts w:cs="Times New Roman"/>
      </w:rPr>
    </w:lvl>
    <w:lvl w:ilvl="2" w:tplc="79DC84CA" w:tentative="1">
      <w:start w:val="1"/>
      <w:numFmt w:val="lowerRoman"/>
      <w:lvlText w:val="%3."/>
      <w:lvlJc w:val="right"/>
      <w:pPr>
        <w:tabs>
          <w:tab w:val="num" w:pos="2880"/>
        </w:tabs>
        <w:ind w:left="2880" w:hanging="180"/>
      </w:pPr>
      <w:rPr>
        <w:rFonts w:cs="Times New Roman"/>
      </w:rPr>
    </w:lvl>
    <w:lvl w:ilvl="3" w:tplc="A6349426" w:tentative="1">
      <w:start w:val="1"/>
      <w:numFmt w:val="decimal"/>
      <w:lvlText w:val="%4."/>
      <w:lvlJc w:val="left"/>
      <w:pPr>
        <w:tabs>
          <w:tab w:val="num" w:pos="3600"/>
        </w:tabs>
        <w:ind w:left="3600" w:hanging="360"/>
      </w:pPr>
      <w:rPr>
        <w:rFonts w:cs="Times New Roman"/>
      </w:rPr>
    </w:lvl>
    <w:lvl w:ilvl="4" w:tplc="F3B2B8A2" w:tentative="1">
      <w:start w:val="1"/>
      <w:numFmt w:val="lowerLetter"/>
      <w:lvlText w:val="%5."/>
      <w:lvlJc w:val="left"/>
      <w:pPr>
        <w:tabs>
          <w:tab w:val="num" w:pos="4320"/>
        </w:tabs>
        <w:ind w:left="4320" w:hanging="360"/>
      </w:pPr>
      <w:rPr>
        <w:rFonts w:cs="Times New Roman"/>
      </w:rPr>
    </w:lvl>
    <w:lvl w:ilvl="5" w:tplc="8CCC00B8" w:tentative="1">
      <w:start w:val="1"/>
      <w:numFmt w:val="lowerRoman"/>
      <w:lvlText w:val="%6."/>
      <w:lvlJc w:val="right"/>
      <w:pPr>
        <w:tabs>
          <w:tab w:val="num" w:pos="5040"/>
        </w:tabs>
        <w:ind w:left="5040" w:hanging="180"/>
      </w:pPr>
      <w:rPr>
        <w:rFonts w:cs="Times New Roman"/>
      </w:rPr>
    </w:lvl>
    <w:lvl w:ilvl="6" w:tplc="D1F08F46" w:tentative="1">
      <w:start w:val="1"/>
      <w:numFmt w:val="decimal"/>
      <w:lvlText w:val="%7."/>
      <w:lvlJc w:val="left"/>
      <w:pPr>
        <w:tabs>
          <w:tab w:val="num" w:pos="5760"/>
        </w:tabs>
        <w:ind w:left="5760" w:hanging="360"/>
      </w:pPr>
      <w:rPr>
        <w:rFonts w:cs="Times New Roman"/>
      </w:rPr>
    </w:lvl>
    <w:lvl w:ilvl="7" w:tplc="FBBA9708" w:tentative="1">
      <w:start w:val="1"/>
      <w:numFmt w:val="lowerLetter"/>
      <w:lvlText w:val="%8."/>
      <w:lvlJc w:val="left"/>
      <w:pPr>
        <w:tabs>
          <w:tab w:val="num" w:pos="6480"/>
        </w:tabs>
        <w:ind w:left="6480" w:hanging="360"/>
      </w:pPr>
      <w:rPr>
        <w:rFonts w:cs="Times New Roman"/>
      </w:rPr>
    </w:lvl>
    <w:lvl w:ilvl="8" w:tplc="A64AEE34" w:tentative="1">
      <w:start w:val="1"/>
      <w:numFmt w:val="lowerRoman"/>
      <w:lvlText w:val="%9."/>
      <w:lvlJc w:val="right"/>
      <w:pPr>
        <w:tabs>
          <w:tab w:val="num" w:pos="7200"/>
        </w:tabs>
        <w:ind w:left="7200" w:hanging="180"/>
      </w:pPr>
      <w:rPr>
        <w:rFonts w:cs="Times New Roman"/>
      </w:rPr>
    </w:lvl>
  </w:abstractNum>
  <w:abstractNum w:abstractNumId="21" w15:restartNumberingAfterBreak="0">
    <w:nsid w:val="30E038B3"/>
    <w:multiLevelType w:val="hybridMultilevel"/>
    <w:tmpl w:val="F4A607BE"/>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2" w15:restartNumberingAfterBreak="0">
    <w:nsid w:val="32733454"/>
    <w:multiLevelType w:val="hybridMultilevel"/>
    <w:tmpl w:val="6CEC00E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41E2072"/>
    <w:multiLevelType w:val="multilevel"/>
    <w:tmpl w:val="0DC80D24"/>
    <w:lvl w:ilvl="0">
      <w:start w:val="6"/>
      <w:numFmt w:val="decimal"/>
      <w:lvlText w:val="%1"/>
      <w:lvlJc w:val="left"/>
      <w:pPr>
        <w:ind w:left="360" w:hanging="360"/>
      </w:pPr>
      <w:rPr>
        <w:rFonts w:hint="default" w:cs="Times New Roman"/>
      </w:rPr>
    </w:lvl>
    <w:lvl w:ilvl="1">
      <w:start w:val="2"/>
      <w:numFmt w:val="decimal"/>
      <w:lvlText w:val="%1.%2"/>
      <w:lvlJc w:val="left"/>
      <w:pPr>
        <w:ind w:left="360" w:hanging="360"/>
      </w:pPr>
      <w:rPr>
        <w:rFonts w:hint="default" w:cs="Times New Roman"/>
        <w:b/>
      </w:rPr>
    </w:lvl>
    <w:lvl w:ilvl="2">
      <w:start w:val="1"/>
      <w:numFmt w:val="decimal"/>
      <w:lvlText w:val="%1.%2.%3"/>
      <w:lvlJc w:val="left"/>
      <w:pPr>
        <w:ind w:left="360" w:hanging="360"/>
      </w:pPr>
      <w:rPr>
        <w:rFonts w:hint="default" w:cs="Times New Roman"/>
      </w:rPr>
    </w:lvl>
    <w:lvl w:ilvl="3">
      <w:start w:val="1"/>
      <w:numFmt w:val="decimal"/>
      <w:lvlText w:val="%1.%2.%3.%4"/>
      <w:lvlJc w:val="left"/>
      <w:pPr>
        <w:ind w:left="720" w:hanging="720"/>
      </w:pPr>
      <w:rPr>
        <w:rFonts w:hint="default" w:cs="Times New Roman"/>
      </w:rPr>
    </w:lvl>
    <w:lvl w:ilvl="4">
      <w:start w:val="1"/>
      <w:numFmt w:val="decimal"/>
      <w:lvlText w:val="%1.%2.%3.%4.%5"/>
      <w:lvlJc w:val="left"/>
      <w:pPr>
        <w:ind w:left="720" w:hanging="720"/>
      </w:pPr>
      <w:rPr>
        <w:rFonts w:hint="default" w:cs="Times New Roman"/>
      </w:rPr>
    </w:lvl>
    <w:lvl w:ilvl="5">
      <w:start w:val="1"/>
      <w:numFmt w:val="decimal"/>
      <w:lvlText w:val="%1.%2.%3.%4.%5.%6"/>
      <w:lvlJc w:val="left"/>
      <w:pPr>
        <w:ind w:left="1080" w:hanging="1080"/>
      </w:pPr>
      <w:rPr>
        <w:rFonts w:hint="default" w:cs="Times New Roman"/>
      </w:rPr>
    </w:lvl>
    <w:lvl w:ilvl="6">
      <w:start w:val="1"/>
      <w:numFmt w:val="decimal"/>
      <w:lvlText w:val="%1.%2.%3.%4.%5.%6.%7"/>
      <w:lvlJc w:val="left"/>
      <w:pPr>
        <w:ind w:left="1080" w:hanging="1080"/>
      </w:pPr>
      <w:rPr>
        <w:rFonts w:hint="default" w:cs="Times New Roman"/>
      </w:rPr>
    </w:lvl>
    <w:lvl w:ilvl="7">
      <w:start w:val="1"/>
      <w:numFmt w:val="decimal"/>
      <w:lvlText w:val="%1.%2.%3.%4.%5.%6.%7.%8"/>
      <w:lvlJc w:val="left"/>
      <w:pPr>
        <w:ind w:left="1080" w:hanging="1080"/>
      </w:pPr>
      <w:rPr>
        <w:rFonts w:hint="default" w:cs="Times New Roman"/>
      </w:rPr>
    </w:lvl>
    <w:lvl w:ilvl="8">
      <w:start w:val="1"/>
      <w:numFmt w:val="decimal"/>
      <w:lvlText w:val="%1.%2.%3.%4.%5.%6.%7.%8.%9"/>
      <w:lvlJc w:val="left"/>
      <w:pPr>
        <w:ind w:left="1440" w:hanging="1440"/>
      </w:pPr>
      <w:rPr>
        <w:rFonts w:hint="default" w:cs="Times New Roman"/>
      </w:rPr>
    </w:lvl>
  </w:abstractNum>
  <w:abstractNum w:abstractNumId="24" w15:restartNumberingAfterBreak="0">
    <w:nsid w:val="363E1DB8"/>
    <w:multiLevelType w:val="hybridMultilevel"/>
    <w:tmpl w:val="C1A46652"/>
    <w:lvl w:ilvl="0" w:tplc="EE56EEE0">
      <w:start w:val="1"/>
      <w:numFmt w:val="bullet"/>
      <w:pStyle w:val="Style4"/>
      <w:lvlText w:val=""/>
      <w:lvlJc w:val="left"/>
      <w:pPr>
        <w:ind w:left="1648" w:hanging="360"/>
      </w:pPr>
      <w:rPr>
        <w:rFonts w:hint="default" w:ascii="Symbol" w:hAnsi="Symbol"/>
      </w:rPr>
    </w:lvl>
    <w:lvl w:ilvl="1" w:tplc="933CD250">
      <w:start w:val="1"/>
      <w:numFmt w:val="bullet"/>
      <w:pStyle w:val="Style6"/>
      <w:lvlText w:val="o"/>
      <w:lvlJc w:val="left"/>
      <w:pPr>
        <w:ind w:left="2792" w:hanging="360"/>
      </w:pPr>
      <w:rPr>
        <w:rFonts w:hint="default" w:ascii="Courier New" w:hAnsi="Courier New" w:cs="Courier New"/>
      </w:rPr>
    </w:lvl>
    <w:lvl w:ilvl="2" w:tplc="04090005">
      <w:start w:val="1"/>
      <w:numFmt w:val="bullet"/>
      <w:lvlText w:val=""/>
      <w:lvlJc w:val="left"/>
      <w:pPr>
        <w:ind w:left="3512" w:hanging="360"/>
      </w:pPr>
      <w:rPr>
        <w:rFonts w:hint="default" w:ascii="Wingdings" w:hAnsi="Wingdings"/>
      </w:rPr>
    </w:lvl>
    <w:lvl w:ilvl="3" w:tplc="04090001">
      <w:start w:val="1"/>
      <w:numFmt w:val="bullet"/>
      <w:lvlText w:val=""/>
      <w:lvlJc w:val="left"/>
      <w:pPr>
        <w:ind w:left="4232" w:hanging="360"/>
      </w:pPr>
      <w:rPr>
        <w:rFonts w:hint="default" w:ascii="Symbol" w:hAnsi="Symbol"/>
      </w:rPr>
    </w:lvl>
    <w:lvl w:ilvl="4" w:tplc="04090003" w:tentative="1">
      <w:start w:val="1"/>
      <w:numFmt w:val="bullet"/>
      <w:lvlText w:val="o"/>
      <w:lvlJc w:val="left"/>
      <w:pPr>
        <w:ind w:left="4952" w:hanging="360"/>
      </w:pPr>
      <w:rPr>
        <w:rFonts w:hint="default" w:ascii="Courier New" w:hAnsi="Courier New"/>
      </w:rPr>
    </w:lvl>
    <w:lvl w:ilvl="5" w:tplc="04090005" w:tentative="1">
      <w:start w:val="1"/>
      <w:numFmt w:val="bullet"/>
      <w:lvlText w:val=""/>
      <w:lvlJc w:val="left"/>
      <w:pPr>
        <w:ind w:left="5672" w:hanging="360"/>
      </w:pPr>
      <w:rPr>
        <w:rFonts w:hint="default" w:ascii="Wingdings" w:hAnsi="Wingdings"/>
      </w:rPr>
    </w:lvl>
    <w:lvl w:ilvl="6" w:tplc="04090001" w:tentative="1">
      <w:start w:val="1"/>
      <w:numFmt w:val="bullet"/>
      <w:lvlText w:val=""/>
      <w:lvlJc w:val="left"/>
      <w:pPr>
        <w:ind w:left="6392" w:hanging="360"/>
      </w:pPr>
      <w:rPr>
        <w:rFonts w:hint="default" w:ascii="Symbol" w:hAnsi="Symbol"/>
      </w:rPr>
    </w:lvl>
    <w:lvl w:ilvl="7" w:tplc="04090003" w:tentative="1">
      <w:start w:val="1"/>
      <w:numFmt w:val="bullet"/>
      <w:lvlText w:val="o"/>
      <w:lvlJc w:val="left"/>
      <w:pPr>
        <w:ind w:left="7112" w:hanging="360"/>
      </w:pPr>
      <w:rPr>
        <w:rFonts w:hint="default" w:ascii="Courier New" w:hAnsi="Courier New"/>
      </w:rPr>
    </w:lvl>
    <w:lvl w:ilvl="8" w:tplc="04090005" w:tentative="1">
      <w:start w:val="1"/>
      <w:numFmt w:val="bullet"/>
      <w:lvlText w:val=""/>
      <w:lvlJc w:val="left"/>
      <w:pPr>
        <w:ind w:left="7832" w:hanging="360"/>
      </w:pPr>
      <w:rPr>
        <w:rFonts w:hint="default" w:ascii="Wingdings" w:hAnsi="Wingdings"/>
      </w:rPr>
    </w:lvl>
  </w:abstractNum>
  <w:abstractNum w:abstractNumId="25" w15:restartNumberingAfterBreak="0">
    <w:nsid w:val="40ED779B"/>
    <w:multiLevelType w:val="hybridMultilevel"/>
    <w:tmpl w:val="7A162BFE"/>
    <w:lvl w:ilvl="0" w:tplc="04090003">
      <w:start w:val="1"/>
      <w:numFmt w:val="bullet"/>
      <w:lvlText w:val="o"/>
      <w:lvlJc w:val="left"/>
      <w:pPr>
        <w:ind w:left="1800" w:hanging="360"/>
      </w:pPr>
      <w:rPr>
        <w:rFonts w:hint="default" w:ascii="Courier New" w:hAnsi="Courier New" w:cs="Courier New"/>
      </w:rPr>
    </w:lvl>
    <w:lvl w:ilvl="1" w:tplc="10090003">
      <w:start w:val="1"/>
      <w:numFmt w:val="bullet"/>
      <w:lvlText w:val="o"/>
      <w:lvlJc w:val="left"/>
      <w:pPr>
        <w:ind w:left="2520" w:hanging="360"/>
      </w:pPr>
      <w:rPr>
        <w:rFonts w:hint="default" w:ascii="Courier New" w:hAnsi="Courier New" w:cs="Courier New"/>
      </w:rPr>
    </w:lvl>
    <w:lvl w:ilvl="2" w:tplc="7EC00D34">
      <w:numFmt w:val="bullet"/>
      <w:lvlText w:val="-"/>
      <w:lvlJc w:val="left"/>
      <w:pPr>
        <w:ind w:left="3430" w:hanging="550"/>
      </w:pPr>
      <w:rPr>
        <w:rFonts w:hint="default" w:ascii="Verdana" w:hAnsi="Verdana" w:cs="Times New Roman" w:eastAsiaTheme="minorEastAsia"/>
      </w:rPr>
    </w:lvl>
    <w:lvl w:ilvl="3" w:tplc="10090001" w:tentative="1">
      <w:start w:val="1"/>
      <w:numFmt w:val="bullet"/>
      <w:lvlText w:val=""/>
      <w:lvlJc w:val="left"/>
      <w:pPr>
        <w:ind w:left="3960" w:hanging="360"/>
      </w:pPr>
      <w:rPr>
        <w:rFonts w:hint="default" w:ascii="Symbol" w:hAnsi="Symbol"/>
      </w:rPr>
    </w:lvl>
    <w:lvl w:ilvl="4" w:tplc="10090003" w:tentative="1">
      <w:start w:val="1"/>
      <w:numFmt w:val="bullet"/>
      <w:lvlText w:val="o"/>
      <w:lvlJc w:val="left"/>
      <w:pPr>
        <w:ind w:left="4680" w:hanging="360"/>
      </w:pPr>
      <w:rPr>
        <w:rFonts w:hint="default" w:ascii="Courier New" w:hAnsi="Courier New" w:cs="Courier New"/>
      </w:rPr>
    </w:lvl>
    <w:lvl w:ilvl="5" w:tplc="10090005" w:tentative="1">
      <w:start w:val="1"/>
      <w:numFmt w:val="bullet"/>
      <w:lvlText w:val=""/>
      <w:lvlJc w:val="left"/>
      <w:pPr>
        <w:ind w:left="5400" w:hanging="360"/>
      </w:pPr>
      <w:rPr>
        <w:rFonts w:hint="default" w:ascii="Wingdings" w:hAnsi="Wingdings"/>
      </w:rPr>
    </w:lvl>
    <w:lvl w:ilvl="6" w:tplc="10090001" w:tentative="1">
      <w:start w:val="1"/>
      <w:numFmt w:val="bullet"/>
      <w:lvlText w:val=""/>
      <w:lvlJc w:val="left"/>
      <w:pPr>
        <w:ind w:left="6120" w:hanging="360"/>
      </w:pPr>
      <w:rPr>
        <w:rFonts w:hint="default" w:ascii="Symbol" w:hAnsi="Symbol"/>
      </w:rPr>
    </w:lvl>
    <w:lvl w:ilvl="7" w:tplc="10090003" w:tentative="1">
      <w:start w:val="1"/>
      <w:numFmt w:val="bullet"/>
      <w:lvlText w:val="o"/>
      <w:lvlJc w:val="left"/>
      <w:pPr>
        <w:ind w:left="6840" w:hanging="360"/>
      </w:pPr>
      <w:rPr>
        <w:rFonts w:hint="default" w:ascii="Courier New" w:hAnsi="Courier New" w:cs="Courier New"/>
      </w:rPr>
    </w:lvl>
    <w:lvl w:ilvl="8" w:tplc="10090005" w:tentative="1">
      <w:start w:val="1"/>
      <w:numFmt w:val="bullet"/>
      <w:lvlText w:val=""/>
      <w:lvlJc w:val="left"/>
      <w:pPr>
        <w:ind w:left="7560" w:hanging="360"/>
      </w:pPr>
      <w:rPr>
        <w:rFonts w:hint="default" w:ascii="Wingdings" w:hAnsi="Wingdings"/>
      </w:rPr>
    </w:lvl>
  </w:abstractNum>
  <w:abstractNum w:abstractNumId="26" w15:restartNumberingAfterBreak="0">
    <w:nsid w:val="41621EEC"/>
    <w:multiLevelType w:val="hybridMultilevel"/>
    <w:tmpl w:val="D12C2632"/>
    <w:lvl w:ilvl="0" w:tplc="8DD816F4">
      <w:start w:val="1"/>
      <w:numFmt w:val="decimal"/>
      <w:pStyle w:val="Heading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546157"/>
    <w:multiLevelType w:val="hybridMultilevel"/>
    <w:tmpl w:val="2AAA48AA"/>
    <w:lvl w:ilvl="0" w:tplc="188AA5BC">
      <w:start w:val="1"/>
      <w:numFmt w:val="decimal"/>
      <w:lvlText w:val="(%1)"/>
      <w:lvlJc w:val="left"/>
      <w:pPr>
        <w:ind w:left="720" w:hanging="360"/>
      </w:pPr>
    </w:lvl>
    <w:lvl w:ilvl="1" w:tplc="A0CA001A">
      <w:start w:val="1"/>
      <w:numFmt w:val="lowerLetter"/>
      <w:lvlText w:val="%2."/>
      <w:lvlJc w:val="left"/>
      <w:pPr>
        <w:ind w:left="1440" w:hanging="360"/>
      </w:pPr>
    </w:lvl>
    <w:lvl w:ilvl="2" w:tplc="430A3D20">
      <w:start w:val="1"/>
      <w:numFmt w:val="lowerRoman"/>
      <w:lvlText w:val="%3."/>
      <w:lvlJc w:val="right"/>
      <w:pPr>
        <w:ind w:left="2160" w:hanging="180"/>
      </w:pPr>
    </w:lvl>
    <w:lvl w:ilvl="3" w:tplc="3D5C8332">
      <w:start w:val="1"/>
      <w:numFmt w:val="decimal"/>
      <w:lvlText w:val="%4."/>
      <w:lvlJc w:val="left"/>
      <w:pPr>
        <w:ind w:left="2880" w:hanging="360"/>
      </w:pPr>
    </w:lvl>
    <w:lvl w:ilvl="4" w:tplc="80E8DA9E">
      <w:start w:val="1"/>
      <w:numFmt w:val="lowerLetter"/>
      <w:lvlText w:val="%5."/>
      <w:lvlJc w:val="left"/>
      <w:pPr>
        <w:ind w:left="3600" w:hanging="360"/>
      </w:pPr>
    </w:lvl>
    <w:lvl w:ilvl="5" w:tplc="6CE2B6C0">
      <w:start w:val="1"/>
      <w:numFmt w:val="lowerRoman"/>
      <w:lvlText w:val="%6."/>
      <w:lvlJc w:val="right"/>
      <w:pPr>
        <w:ind w:left="4320" w:hanging="180"/>
      </w:pPr>
    </w:lvl>
    <w:lvl w:ilvl="6" w:tplc="73E81B54">
      <w:start w:val="1"/>
      <w:numFmt w:val="decimal"/>
      <w:lvlText w:val="%7."/>
      <w:lvlJc w:val="left"/>
      <w:pPr>
        <w:ind w:left="5040" w:hanging="360"/>
      </w:pPr>
    </w:lvl>
    <w:lvl w:ilvl="7" w:tplc="CEBEC4B0">
      <w:start w:val="1"/>
      <w:numFmt w:val="lowerLetter"/>
      <w:lvlText w:val="%8."/>
      <w:lvlJc w:val="left"/>
      <w:pPr>
        <w:ind w:left="5760" w:hanging="360"/>
      </w:pPr>
    </w:lvl>
    <w:lvl w:ilvl="8" w:tplc="4834553E">
      <w:start w:val="1"/>
      <w:numFmt w:val="lowerRoman"/>
      <w:lvlText w:val="%9."/>
      <w:lvlJc w:val="right"/>
      <w:pPr>
        <w:ind w:left="6480" w:hanging="180"/>
      </w:pPr>
    </w:lvl>
  </w:abstractNum>
  <w:abstractNum w:abstractNumId="28" w15:restartNumberingAfterBreak="0">
    <w:nsid w:val="4F066959"/>
    <w:multiLevelType w:val="hybridMultilevel"/>
    <w:tmpl w:val="74508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DB35D2"/>
    <w:multiLevelType w:val="multilevel"/>
    <w:tmpl w:val="D48CB74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0" w15:restartNumberingAfterBreak="0">
    <w:nsid w:val="64237138"/>
    <w:multiLevelType w:val="hybridMultilevel"/>
    <w:tmpl w:val="D194CD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44C0BC4"/>
    <w:multiLevelType w:val="hybridMultilevel"/>
    <w:tmpl w:val="71D6B00E"/>
    <w:lvl w:ilvl="0" w:tplc="BB5C2DC0">
      <w:start w:val="1"/>
      <w:numFmt w:val="decimal"/>
      <w:pStyle w:val="ScheduleLevel2Bold"/>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64D6BB7"/>
    <w:multiLevelType w:val="hybridMultilevel"/>
    <w:tmpl w:val="C56AE68E"/>
    <w:lvl w:ilvl="0" w:tplc="744ADC04">
      <w:start w:val="1"/>
      <w:numFmt w:val="lowerRoman"/>
      <w:pStyle w:val="Style5"/>
      <w:lvlText w:val="%1."/>
      <w:lvlJc w:val="right"/>
      <w:pPr>
        <w:ind w:left="2520" w:hanging="360"/>
      </w:pPr>
      <w:rPr>
        <w:rFonts w:ascii="Verdana" w:hAnsi="Verdana" w:eastAsia="Times New Roman" w:cs="Times New Roman"/>
      </w:rPr>
    </w:lvl>
    <w:lvl w:ilvl="1" w:tplc="04090003" w:tentative="1">
      <w:start w:val="1"/>
      <w:numFmt w:val="lowerLetter"/>
      <w:lvlText w:val="%2."/>
      <w:lvlJc w:val="left"/>
      <w:pPr>
        <w:ind w:left="3240" w:hanging="360"/>
      </w:pPr>
    </w:lvl>
    <w:lvl w:ilvl="2" w:tplc="04090005" w:tentative="1">
      <w:start w:val="1"/>
      <w:numFmt w:val="lowerRoman"/>
      <w:lvlText w:val="%3."/>
      <w:lvlJc w:val="right"/>
      <w:pPr>
        <w:ind w:left="3960" w:hanging="180"/>
      </w:pPr>
    </w:lvl>
    <w:lvl w:ilvl="3" w:tplc="04090001" w:tentative="1">
      <w:start w:val="1"/>
      <w:numFmt w:val="decimal"/>
      <w:lvlText w:val="%4."/>
      <w:lvlJc w:val="left"/>
      <w:pPr>
        <w:ind w:left="4680" w:hanging="360"/>
      </w:pPr>
    </w:lvl>
    <w:lvl w:ilvl="4" w:tplc="04090003" w:tentative="1">
      <w:start w:val="1"/>
      <w:numFmt w:val="lowerLetter"/>
      <w:lvlText w:val="%5."/>
      <w:lvlJc w:val="left"/>
      <w:pPr>
        <w:ind w:left="5400" w:hanging="360"/>
      </w:pPr>
    </w:lvl>
    <w:lvl w:ilvl="5" w:tplc="04090005" w:tentative="1">
      <w:start w:val="1"/>
      <w:numFmt w:val="lowerRoman"/>
      <w:lvlText w:val="%6."/>
      <w:lvlJc w:val="right"/>
      <w:pPr>
        <w:ind w:left="6120" w:hanging="180"/>
      </w:pPr>
    </w:lvl>
    <w:lvl w:ilvl="6" w:tplc="04090001" w:tentative="1">
      <w:start w:val="1"/>
      <w:numFmt w:val="decimal"/>
      <w:lvlText w:val="%7."/>
      <w:lvlJc w:val="left"/>
      <w:pPr>
        <w:ind w:left="6840" w:hanging="360"/>
      </w:pPr>
    </w:lvl>
    <w:lvl w:ilvl="7" w:tplc="04090003" w:tentative="1">
      <w:start w:val="1"/>
      <w:numFmt w:val="lowerLetter"/>
      <w:lvlText w:val="%8."/>
      <w:lvlJc w:val="left"/>
      <w:pPr>
        <w:ind w:left="7560" w:hanging="360"/>
      </w:pPr>
    </w:lvl>
    <w:lvl w:ilvl="8" w:tplc="04090005" w:tentative="1">
      <w:start w:val="1"/>
      <w:numFmt w:val="lowerRoman"/>
      <w:lvlText w:val="%9."/>
      <w:lvlJc w:val="right"/>
      <w:pPr>
        <w:ind w:left="8280" w:hanging="180"/>
      </w:pPr>
    </w:lvl>
  </w:abstractNum>
  <w:abstractNum w:abstractNumId="33" w15:restartNumberingAfterBreak="0">
    <w:nsid w:val="6A5507A6"/>
    <w:multiLevelType w:val="hybridMultilevel"/>
    <w:tmpl w:val="2E9EEA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EE109D4"/>
    <w:multiLevelType w:val="hybridMultilevel"/>
    <w:tmpl w:val="FFFFFFFF"/>
    <w:lvl w:ilvl="0" w:tplc="6632FE7C">
      <w:start w:val="1"/>
      <w:numFmt w:val="decimal"/>
      <w:lvlText w:val="(%1)"/>
      <w:lvlJc w:val="left"/>
      <w:pPr>
        <w:ind w:left="720" w:hanging="360"/>
      </w:pPr>
    </w:lvl>
    <w:lvl w:ilvl="1" w:tplc="A94432E8">
      <w:start w:val="1"/>
      <w:numFmt w:val="lowerLetter"/>
      <w:lvlText w:val="%2."/>
      <w:lvlJc w:val="left"/>
      <w:pPr>
        <w:ind w:left="1440" w:hanging="360"/>
      </w:pPr>
    </w:lvl>
    <w:lvl w:ilvl="2" w:tplc="593CE600">
      <w:start w:val="1"/>
      <w:numFmt w:val="lowerRoman"/>
      <w:lvlText w:val="%3."/>
      <w:lvlJc w:val="right"/>
      <w:pPr>
        <w:ind w:left="2160" w:hanging="180"/>
      </w:pPr>
    </w:lvl>
    <w:lvl w:ilvl="3" w:tplc="39DE6B64">
      <w:start w:val="1"/>
      <w:numFmt w:val="decimal"/>
      <w:lvlText w:val="%4."/>
      <w:lvlJc w:val="left"/>
      <w:pPr>
        <w:ind w:left="2880" w:hanging="360"/>
      </w:pPr>
    </w:lvl>
    <w:lvl w:ilvl="4" w:tplc="4A74CD3A">
      <w:start w:val="1"/>
      <w:numFmt w:val="lowerLetter"/>
      <w:lvlText w:val="%5."/>
      <w:lvlJc w:val="left"/>
      <w:pPr>
        <w:ind w:left="3600" w:hanging="360"/>
      </w:pPr>
    </w:lvl>
    <w:lvl w:ilvl="5" w:tplc="C64AB162">
      <w:start w:val="1"/>
      <w:numFmt w:val="lowerRoman"/>
      <w:lvlText w:val="%6."/>
      <w:lvlJc w:val="right"/>
      <w:pPr>
        <w:ind w:left="4320" w:hanging="180"/>
      </w:pPr>
    </w:lvl>
    <w:lvl w:ilvl="6" w:tplc="731C8BB6">
      <w:start w:val="1"/>
      <w:numFmt w:val="decimal"/>
      <w:lvlText w:val="%7."/>
      <w:lvlJc w:val="left"/>
      <w:pPr>
        <w:ind w:left="5040" w:hanging="360"/>
      </w:pPr>
    </w:lvl>
    <w:lvl w:ilvl="7" w:tplc="25A4822C">
      <w:start w:val="1"/>
      <w:numFmt w:val="lowerLetter"/>
      <w:lvlText w:val="%8."/>
      <w:lvlJc w:val="left"/>
      <w:pPr>
        <w:ind w:left="5760" w:hanging="360"/>
      </w:pPr>
    </w:lvl>
    <w:lvl w:ilvl="8" w:tplc="3FB44E38">
      <w:start w:val="1"/>
      <w:numFmt w:val="lowerRoman"/>
      <w:lvlText w:val="%9."/>
      <w:lvlJc w:val="right"/>
      <w:pPr>
        <w:ind w:left="6480" w:hanging="180"/>
      </w:pPr>
    </w:lvl>
  </w:abstractNum>
  <w:abstractNum w:abstractNumId="35" w15:restartNumberingAfterBreak="0">
    <w:nsid w:val="7DAB6CDF"/>
    <w:multiLevelType w:val="hybridMultilevel"/>
    <w:tmpl w:val="3C7A93DA"/>
    <w:lvl w:ilvl="0" w:tplc="9A2024FC">
      <w:start w:val="1"/>
      <w:numFmt w:val="lowerLetter"/>
      <w:lvlText w:val="%1)"/>
      <w:lvlJc w:val="left"/>
      <w:pPr>
        <w:ind w:left="720" w:hanging="360"/>
      </w:pPr>
    </w:lvl>
    <w:lvl w:ilvl="1" w:tplc="3836CC72">
      <w:start w:val="1"/>
      <w:numFmt w:val="lowerLetter"/>
      <w:lvlText w:val="%2."/>
      <w:lvlJc w:val="left"/>
      <w:pPr>
        <w:ind w:left="1440" w:hanging="360"/>
      </w:pPr>
    </w:lvl>
    <w:lvl w:ilvl="2" w:tplc="D2769E10">
      <w:start w:val="1"/>
      <w:numFmt w:val="lowerRoman"/>
      <w:lvlText w:val="%3."/>
      <w:lvlJc w:val="right"/>
      <w:pPr>
        <w:ind w:left="2160" w:hanging="180"/>
      </w:pPr>
    </w:lvl>
    <w:lvl w:ilvl="3" w:tplc="7BCCC170">
      <w:start w:val="1"/>
      <w:numFmt w:val="decimal"/>
      <w:lvlText w:val="%4."/>
      <w:lvlJc w:val="left"/>
      <w:pPr>
        <w:ind w:left="2880" w:hanging="360"/>
      </w:pPr>
    </w:lvl>
    <w:lvl w:ilvl="4" w:tplc="6D802B1C">
      <w:start w:val="1"/>
      <w:numFmt w:val="lowerLetter"/>
      <w:lvlText w:val="%5."/>
      <w:lvlJc w:val="left"/>
      <w:pPr>
        <w:ind w:left="3600" w:hanging="360"/>
      </w:pPr>
    </w:lvl>
    <w:lvl w:ilvl="5" w:tplc="2FDC8FD0">
      <w:start w:val="1"/>
      <w:numFmt w:val="lowerRoman"/>
      <w:lvlText w:val="%6."/>
      <w:lvlJc w:val="right"/>
      <w:pPr>
        <w:ind w:left="4320" w:hanging="180"/>
      </w:pPr>
    </w:lvl>
    <w:lvl w:ilvl="6" w:tplc="AE66FC9A">
      <w:start w:val="1"/>
      <w:numFmt w:val="decimal"/>
      <w:lvlText w:val="%7."/>
      <w:lvlJc w:val="left"/>
      <w:pPr>
        <w:ind w:left="5040" w:hanging="360"/>
      </w:pPr>
    </w:lvl>
    <w:lvl w:ilvl="7" w:tplc="63D8D420">
      <w:start w:val="1"/>
      <w:numFmt w:val="lowerLetter"/>
      <w:lvlText w:val="%8."/>
      <w:lvlJc w:val="left"/>
      <w:pPr>
        <w:ind w:left="5760" w:hanging="360"/>
      </w:pPr>
    </w:lvl>
    <w:lvl w:ilvl="8" w:tplc="7BEA4D3A">
      <w:start w:val="1"/>
      <w:numFmt w:val="lowerRoman"/>
      <w:lvlText w:val="%9."/>
      <w:lvlJc w:val="right"/>
      <w:pPr>
        <w:ind w:left="6480" w:hanging="180"/>
      </w:pPr>
    </w:lvl>
  </w:abstractNum>
  <w:num w:numId="1" w16cid:durableId="117114762">
    <w:abstractNumId w:val="35"/>
  </w:num>
  <w:num w:numId="2" w16cid:durableId="154803720">
    <w:abstractNumId w:val="18"/>
  </w:num>
  <w:num w:numId="3" w16cid:durableId="862086182">
    <w:abstractNumId w:val="27"/>
  </w:num>
  <w:num w:numId="4" w16cid:durableId="1855915895">
    <w:abstractNumId w:val="14"/>
  </w:num>
  <w:num w:numId="5" w16cid:durableId="24138888">
    <w:abstractNumId w:val="2"/>
  </w:num>
  <w:num w:numId="6" w16cid:durableId="77677321">
    <w:abstractNumId w:val="1"/>
  </w:num>
  <w:num w:numId="7" w16cid:durableId="913590603">
    <w:abstractNumId w:val="11"/>
  </w:num>
  <w:num w:numId="8" w16cid:durableId="2044674793">
    <w:abstractNumId w:val="23"/>
  </w:num>
  <w:num w:numId="9" w16cid:durableId="1410689524">
    <w:abstractNumId w:val="16"/>
  </w:num>
  <w:num w:numId="10" w16cid:durableId="1104495243">
    <w:abstractNumId w:val="17"/>
  </w:num>
  <w:num w:numId="11" w16cid:durableId="2059351037">
    <w:abstractNumId w:val="13"/>
  </w:num>
  <w:num w:numId="12" w16cid:durableId="310057811">
    <w:abstractNumId w:val="20"/>
  </w:num>
  <w:num w:numId="13" w16cid:durableId="1282036862">
    <w:abstractNumId w:val="19"/>
  </w:num>
  <w:num w:numId="14" w16cid:durableId="1368489976">
    <w:abstractNumId w:val="24"/>
  </w:num>
  <w:num w:numId="15" w16cid:durableId="150220335">
    <w:abstractNumId w:val="8"/>
  </w:num>
  <w:num w:numId="16" w16cid:durableId="1567566541">
    <w:abstractNumId w:val="7"/>
  </w:num>
  <w:num w:numId="17" w16cid:durableId="1212184354">
    <w:abstractNumId w:val="32"/>
  </w:num>
  <w:num w:numId="18" w16cid:durableId="1263536938">
    <w:abstractNumId w:val="0"/>
  </w:num>
  <w:num w:numId="19" w16cid:durableId="1329360241">
    <w:abstractNumId w:val="6"/>
  </w:num>
  <w:num w:numId="20" w16cid:durableId="953176171">
    <w:abstractNumId w:val="31"/>
  </w:num>
  <w:num w:numId="21" w16cid:durableId="1866743876">
    <w:abstractNumId w:val="5"/>
  </w:num>
  <w:num w:numId="22" w16cid:durableId="1995330901">
    <w:abstractNumId w:val="3"/>
  </w:num>
  <w:num w:numId="23" w16cid:durableId="594168990">
    <w:abstractNumId w:val="21"/>
  </w:num>
  <w:num w:numId="24" w16cid:durableId="68500604">
    <w:abstractNumId w:val="9"/>
  </w:num>
  <w:num w:numId="25" w16cid:durableId="612975091">
    <w:abstractNumId w:val="10"/>
  </w:num>
  <w:num w:numId="26" w16cid:durableId="191455774">
    <w:abstractNumId w:val="25"/>
  </w:num>
  <w:num w:numId="27" w16cid:durableId="656417683">
    <w:abstractNumId w:val="22"/>
  </w:num>
  <w:num w:numId="28" w16cid:durableId="371614417">
    <w:abstractNumId w:val="12"/>
  </w:num>
  <w:num w:numId="29" w16cid:durableId="1844469286">
    <w:abstractNumId w:val="15"/>
  </w:num>
  <w:num w:numId="30" w16cid:durableId="1271545732">
    <w:abstractNumId w:val="4"/>
  </w:num>
  <w:num w:numId="31" w16cid:durableId="1372072442">
    <w:abstractNumId w:val="26"/>
  </w:num>
  <w:num w:numId="32" w16cid:durableId="1291745036">
    <w:abstractNumId w:val="33"/>
  </w:num>
  <w:num w:numId="33" w16cid:durableId="1721518715">
    <w:abstractNumId w:val="29"/>
  </w:num>
  <w:num w:numId="34" w16cid:durableId="1561136229">
    <w:abstractNumId w:val="30"/>
  </w:num>
  <w:num w:numId="35" w16cid:durableId="328757462">
    <w:abstractNumId w:val="34"/>
  </w:num>
  <w:num w:numId="36" w16cid:durableId="2100176750">
    <w:abstractNumId w:val="28"/>
  </w:num>
  <w:numIdMacAtCleanup w:val="2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0"/>
  <w:activeWritingStyle w:lang="en-GB" w:vendorID="64" w:dllVersion="0" w:nlCheck="1" w:checkStyle="0" w:appName="MSWord"/>
  <w:activeWritingStyle w:lang="en-US" w:vendorID="64" w:dllVersion="0" w:nlCheck="1" w:checkStyle="0" w:appName="MSWord"/>
  <w:activeWritingStyle w:lang="en-CA" w:vendorID="64" w:dllVersion="0" w:nlCheck="1" w:checkStyle="0" w:appName="MSWord"/>
  <w:activeWritingStyle w:lang="fr-FR" w:vendorID="64" w:dllVersion="0" w:nlCheck="1" w:checkStyle="0" w:appName="MSWord"/>
  <w:proofState w:spelling="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E23"/>
    <w:rsid w:val="000006C5"/>
    <w:rsid w:val="00001CD7"/>
    <w:rsid w:val="00003904"/>
    <w:rsid w:val="00011532"/>
    <w:rsid w:val="00011FA7"/>
    <w:rsid w:val="00012B4F"/>
    <w:rsid w:val="00013530"/>
    <w:rsid w:val="0001433D"/>
    <w:rsid w:val="00015CC0"/>
    <w:rsid w:val="00015F6C"/>
    <w:rsid w:val="00017161"/>
    <w:rsid w:val="00017C1E"/>
    <w:rsid w:val="00020EFC"/>
    <w:rsid w:val="00021167"/>
    <w:rsid w:val="000211CC"/>
    <w:rsid w:val="00021ED2"/>
    <w:rsid w:val="00022335"/>
    <w:rsid w:val="00022D3A"/>
    <w:rsid w:val="0002358F"/>
    <w:rsid w:val="00023E1C"/>
    <w:rsid w:val="000247EC"/>
    <w:rsid w:val="00025117"/>
    <w:rsid w:val="0002604D"/>
    <w:rsid w:val="00026A16"/>
    <w:rsid w:val="00026E45"/>
    <w:rsid w:val="00026F78"/>
    <w:rsid w:val="0002774E"/>
    <w:rsid w:val="00031AF6"/>
    <w:rsid w:val="00036231"/>
    <w:rsid w:val="00036329"/>
    <w:rsid w:val="000363A0"/>
    <w:rsid w:val="000364E0"/>
    <w:rsid w:val="00036648"/>
    <w:rsid w:val="00040CCB"/>
    <w:rsid w:val="00042A50"/>
    <w:rsid w:val="00043FFF"/>
    <w:rsid w:val="00044B59"/>
    <w:rsid w:val="00047A15"/>
    <w:rsid w:val="00050EF1"/>
    <w:rsid w:val="00051F01"/>
    <w:rsid w:val="00052C53"/>
    <w:rsid w:val="00053439"/>
    <w:rsid w:val="00053913"/>
    <w:rsid w:val="00054188"/>
    <w:rsid w:val="000548AA"/>
    <w:rsid w:val="00057426"/>
    <w:rsid w:val="00060A36"/>
    <w:rsid w:val="00060F65"/>
    <w:rsid w:val="00061355"/>
    <w:rsid w:val="000635EB"/>
    <w:rsid w:val="00063BC4"/>
    <w:rsid w:val="00065B62"/>
    <w:rsid w:val="00065EBE"/>
    <w:rsid w:val="00072314"/>
    <w:rsid w:val="00073187"/>
    <w:rsid w:val="000739A8"/>
    <w:rsid w:val="00073B17"/>
    <w:rsid w:val="000741BF"/>
    <w:rsid w:val="00075930"/>
    <w:rsid w:val="00076832"/>
    <w:rsid w:val="00077723"/>
    <w:rsid w:val="000804FC"/>
    <w:rsid w:val="0008231C"/>
    <w:rsid w:val="00082BB3"/>
    <w:rsid w:val="000850BF"/>
    <w:rsid w:val="00085921"/>
    <w:rsid w:val="00086EFA"/>
    <w:rsid w:val="00091016"/>
    <w:rsid w:val="00091B66"/>
    <w:rsid w:val="00095490"/>
    <w:rsid w:val="000978C9"/>
    <w:rsid w:val="00097B59"/>
    <w:rsid w:val="000A0433"/>
    <w:rsid w:val="000A1070"/>
    <w:rsid w:val="000A1237"/>
    <w:rsid w:val="000A1A6B"/>
    <w:rsid w:val="000A4C94"/>
    <w:rsid w:val="000A4CB9"/>
    <w:rsid w:val="000A4CCA"/>
    <w:rsid w:val="000A4F39"/>
    <w:rsid w:val="000A7B92"/>
    <w:rsid w:val="000A7E31"/>
    <w:rsid w:val="000B063F"/>
    <w:rsid w:val="000B0700"/>
    <w:rsid w:val="000B231A"/>
    <w:rsid w:val="000B2D8A"/>
    <w:rsid w:val="000B306B"/>
    <w:rsid w:val="000B6930"/>
    <w:rsid w:val="000C0BC8"/>
    <w:rsid w:val="000C0F89"/>
    <w:rsid w:val="000C1568"/>
    <w:rsid w:val="000C15FD"/>
    <w:rsid w:val="000C1855"/>
    <w:rsid w:val="000C28BD"/>
    <w:rsid w:val="000C3CE0"/>
    <w:rsid w:val="000C67B7"/>
    <w:rsid w:val="000D0876"/>
    <w:rsid w:val="000D117C"/>
    <w:rsid w:val="000D17C1"/>
    <w:rsid w:val="000D1B53"/>
    <w:rsid w:val="000D2AFA"/>
    <w:rsid w:val="000D2C62"/>
    <w:rsid w:val="000D4431"/>
    <w:rsid w:val="000D5FB4"/>
    <w:rsid w:val="000D68F6"/>
    <w:rsid w:val="000E0264"/>
    <w:rsid w:val="000E0543"/>
    <w:rsid w:val="000E06F2"/>
    <w:rsid w:val="000E2826"/>
    <w:rsid w:val="000E31F7"/>
    <w:rsid w:val="000E3AD1"/>
    <w:rsid w:val="000E5C5B"/>
    <w:rsid w:val="000E724D"/>
    <w:rsid w:val="000F0A6D"/>
    <w:rsid w:val="000F1C77"/>
    <w:rsid w:val="000F544D"/>
    <w:rsid w:val="000F5BE7"/>
    <w:rsid w:val="000F72B2"/>
    <w:rsid w:val="001015F9"/>
    <w:rsid w:val="00101C96"/>
    <w:rsid w:val="00104296"/>
    <w:rsid w:val="001054B6"/>
    <w:rsid w:val="00106815"/>
    <w:rsid w:val="00107482"/>
    <w:rsid w:val="00107E51"/>
    <w:rsid w:val="00110B53"/>
    <w:rsid w:val="001116B2"/>
    <w:rsid w:val="00111A8B"/>
    <w:rsid w:val="001152D4"/>
    <w:rsid w:val="00115DD0"/>
    <w:rsid w:val="001164B7"/>
    <w:rsid w:val="001169B1"/>
    <w:rsid w:val="0012053A"/>
    <w:rsid w:val="00120906"/>
    <w:rsid w:val="00121C2D"/>
    <w:rsid w:val="001222DC"/>
    <w:rsid w:val="001229D3"/>
    <w:rsid w:val="001233B4"/>
    <w:rsid w:val="001236AD"/>
    <w:rsid w:val="00124E55"/>
    <w:rsid w:val="00130163"/>
    <w:rsid w:val="00130D24"/>
    <w:rsid w:val="001311AB"/>
    <w:rsid w:val="0013209F"/>
    <w:rsid w:val="00133AB5"/>
    <w:rsid w:val="00136DF8"/>
    <w:rsid w:val="00137686"/>
    <w:rsid w:val="00137900"/>
    <w:rsid w:val="00141B35"/>
    <w:rsid w:val="0014209B"/>
    <w:rsid w:val="00142833"/>
    <w:rsid w:val="001428CF"/>
    <w:rsid w:val="00146296"/>
    <w:rsid w:val="00146BE2"/>
    <w:rsid w:val="00146CAE"/>
    <w:rsid w:val="00147D42"/>
    <w:rsid w:val="001513E2"/>
    <w:rsid w:val="00151729"/>
    <w:rsid w:val="001520F4"/>
    <w:rsid w:val="001546FB"/>
    <w:rsid w:val="00154DB4"/>
    <w:rsid w:val="001553E2"/>
    <w:rsid w:val="00155F08"/>
    <w:rsid w:val="00157430"/>
    <w:rsid w:val="00160F1C"/>
    <w:rsid w:val="00163BF2"/>
    <w:rsid w:val="00164678"/>
    <w:rsid w:val="00164D20"/>
    <w:rsid w:val="0016632A"/>
    <w:rsid w:val="00170D48"/>
    <w:rsid w:val="00171999"/>
    <w:rsid w:val="0017275D"/>
    <w:rsid w:val="001774AA"/>
    <w:rsid w:val="00180C6A"/>
    <w:rsid w:val="00182032"/>
    <w:rsid w:val="00182656"/>
    <w:rsid w:val="001831A8"/>
    <w:rsid w:val="0018533F"/>
    <w:rsid w:val="00185718"/>
    <w:rsid w:val="001923B3"/>
    <w:rsid w:val="00193A7B"/>
    <w:rsid w:val="00195933"/>
    <w:rsid w:val="00195E1B"/>
    <w:rsid w:val="001A3534"/>
    <w:rsid w:val="001A3756"/>
    <w:rsid w:val="001A3F2F"/>
    <w:rsid w:val="001A4878"/>
    <w:rsid w:val="001B072E"/>
    <w:rsid w:val="001B159C"/>
    <w:rsid w:val="001B15BF"/>
    <w:rsid w:val="001B35F0"/>
    <w:rsid w:val="001C1885"/>
    <w:rsid w:val="001C2002"/>
    <w:rsid w:val="001C250A"/>
    <w:rsid w:val="001C2C96"/>
    <w:rsid w:val="001C2D19"/>
    <w:rsid w:val="001C3185"/>
    <w:rsid w:val="001C32A1"/>
    <w:rsid w:val="001C55DB"/>
    <w:rsid w:val="001C56C8"/>
    <w:rsid w:val="001C575E"/>
    <w:rsid w:val="001C6268"/>
    <w:rsid w:val="001C6322"/>
    <w:rsid w:val="001C7034"/>
    <w:rsid w:val="001D15ED"/>
    <w:rsid w:val="001D1CF6"/>
    <w:rsid w:val="001D232A"/>
    <w:rsid w:val="001D2DD6"/>
    <w:rsid w:val="001D3635"/>
    <w:rsid w:val="001D3E30"/>
    <w:rsid w:val="001D4AB7"/>
    <w:rsid w:val="001D5ADD"/>
    <w:rsid w:val="001D769E"/>
    <w:rsid w:val="001D7B35"/>
    <w:rsid w:val="001D7F90"/>
    <w:rsid w:val="001E02FB"/>
    <w:rsid w:val="001E174A"/>
    <w:rsid w:val="001E33BC"/>
    <w:rsid w:val="001E3B20"/>
    <w:rsid w:val="001E3ED4"/>
    <w:rsid w:val="001E5DCA"/>
    <w:rsid w:val="001E690F"/>
    <w:rsid w:val="001E7096"/>
    <w:rsid w:val="001E7521"/>
    <w:rsid w:val="001F0B8B"/>
    <w:rsid w:val="001F5689"/>
    <w:rsid w:val="001F5979"/>
    <w:rsid w:val="001F6F1E"/>
    <w:rsid w:val="00200F84"/>
    <w:rsid w:val="00203325"/>
    <w:rsid w:val="00204F11"/>
    <w:rsid w:val="00205451"/>
    <w:rsid w:val="00205AEF"/>
    <w:rsid w:val="00206BFD"/>
    <w:rsid w:val="00206E02"/>
    <w:rsid w:val="00207A8B"/>
    <w:rsid w:val="00207D63"/>
    <w:rsid w:val="00207FC5"/>
    <w:rsid w:val="00210025"/>
    <w:rsid w:val="00211D5F"/>
    <w:rsid w:val="002132F9"/>
    <w:rsid w:val="00213CA1"/>
    <w:rsid w:val="00213D33"/>
    <w:rsid w:val="00216AEF"/>
    <w:rsid w:val="002208E6"/>
    <w:rsid w:val="002213CA"/>
    <w:rsid w:val="002214D9"/>
    <w:rsid w:val="002230B3"/>
    <w:rsid w:val="00223457"/>
    <w:rsid w:val="0022354B"/>
    <w:rsid w:val="00223E1E"/>
    <w:rsid w:val="002244E2"/>
    <w:rsid w:val="002259D5"/>
    <w:rsid w:val="00225D3F"/>
    <w:rsid w:val="00226634"/>
    <w:rsid w:val="002268D4"/>
    <w:rsid w:val="00227AA2"/>
    <w:rsid w:val="002304D2"/>
    <w:rsid w:val="002349AB"/>
    <w:rsid w:val="00234B39"/>
    <w:rsid w:val="00234D20"/>
    <w:rsid w:val="00235F99"/>
    <w:rsid w:val="002404DC"/>
    <w:rsid w:val="00243DBD"/>
    <w:rsid w:val="002443D2"/>
    <w:rsid w:val="0024510C"/>
    <w:rsid w:val="00251D8A"/>
    <w:rsid w:val="00252271"/>
    <w:rsid w:val="00254695"/>
    <w:rsid w:val="00254A5B"/>
    <w:rsid w:val="00254CF2"/>
    <w:rsid w:val="00255799"/>
    <w:rsid w:val="0025619C"/>
    <w:rsid w:val="00256EF7"/>
    <w:rsid w:val="00257FA8"/>
    <w:rsid w:val="002604C5"/>
    <w:rsid w:val="0026240E"/>
    <w:rsid w:val="002627F6"/>
    <w:rsid w:val="00263DA7"/>
    <w:rsid w:val="00266555"/>
    <w:rsid w:val="00266BD2"/>
    <w:rsid w:val="00266D5A"/>
    <w:rsid w:val="00267BA2"/>
    <w:rsid w:val="00272745"/>
    <w:rsid w:val="00272E96"/>
    <w:rsid w:val="00275953"/>
    <w:rsid w:val="00275D7D"/>
    <w:rsid w:val="00277819"/>
    <w:rsid w:val="0027794E"/>
    <w:rsid w:val="00281266"/>
    <w:rsid w:val="00281AFC"/>
    <w:rsid w:val="00281EA4"/>
    <w:rsid w:val="00282A55"/>
    <w:rsid w:val="0028310D"/>
    <w:rsid w:val="002835FE"/>
    <w:rsid w:val="00283958"/>
    <w:rsid w:val="002844A1"/>
    <w:rsid w:val="00284D11"/>
    <w:rsid w:val="00286951"/>
    <w:rsid w:val="0028795C"/>
    <w:rsid w:val="00287C39"/>
    <w:rsid w:val="00290F8A"/>
    <w:rsid w:val="002916CB"/>
    <w:rsid w:val="00292DFA"/>
    <w:rsid w:val="00292EBA"/>
    <w:rsid w:val="00293497"/>
    <w:rsid w:val="00294046"/>
    <w:rsid w:val="00294517"/>
    <w:rsid w:val="002958F2"/>
    <w:rsid w:val="00295910"/>
    <w:rsid w:val="00295B84"/>
    <w:rsid w:val="0029605C"/>
    <w:rsid w:val="00296EF5"/>
    <w:rsid w:val="0029769D"/>
    <w:rsid w:val="002A0217"/>
    <w:rsid w:val="002A2378"/>
    <w:rsid w:val="002A2C87"/>
    <w:rsid w:val="002A467D"/>
    <w:rsid w:val="002A5400"/>
    <w:rsid w:val="002A5536"/>
    <w:rsid w:val="002A64A5"/>
    <w:rsid w:val="002A796F"/>
    <w:rsid w:val="002B1801"/>
    <w:rsid w:val="002B2FCC"/>
    <w:rsid w:val="002B4680"/>
    <w:rsid w:val="002C0D10"/>
    <w:rsid w:val="002C161E"/>
    <w:rsid w:val="002C194B"/>
    <w:rsid w:val="002C1DDD"/>
    <w:rsid w:val="002C1FFD"/>
    <w:rsid w:val="002C294F"/>
    <w:rsid w:val="002C3D36"/>
    <w:rsid w:val="002C3FE0"/>
    <w:rsid w:val="002C5392"/>
    <w:rsid w:val="002D0B0F"/>
    <w:rsid w:val="002D0CC9"/>
    <w:rsid w:val="002D1A8C"/>
    <w:rsid w:val="002D1B53"/>
    <w:rsid w:val="002D21D3"/>
    <w:rsid w:val="002D2CA2"/>
    <w:rsid w:val="002D3086"/>
    <w:rsid w:val="002D4710"/>
    <w:rsid w:val="002D55D2"/>
    <w:rsid w:val="002D5799"/>
    <w:rsid w:val="002D5BF5"/>
    <w:rsid w:val="002D7321"/>
    <w:rsid w:val="002E15CC"/>
    <w:rsid w:val="002E4E82"/>
    <w:rsid w:val="002E74A7"/>
    <w:rsid w:val="002E761F"/>
    <w:rsid w:val="002E7E85"/>
    <w:rsid w:val="002F0614"/>
    <w:rsid w:val="002F0621"/>
    <w:rsid w:val="002F0FDB"/>
    <w:rsid w:val="002F1346"/>
    <w:rsid w:val="002F35CC"/>
    <w:rsid w:val="002F36A0"/>
    <w:rsid w:val="002F36C5"/>
    <w:rsid w:val="002F3C22"/>
    <w:rsid w:val="002F440A"/>
    <w:rsid w:val="002F4748"/>
    <w:rsid w:val="002F671B"/>
    <w:rsid w:val="002F6C21"/>
    <w:rsid w:val="002F6F69"/>
    <w:rsid w:val="003008CA"/>
    <w:rsid w:val="0030371E"/>
    <w:rsid w:val="003067F5"/>
    <w:rsid w:val="0030783C"/>
    <w:rsid w:val="003127D8"/>
    <w:rsid w:val="00312AAD"/>
    <w:rsid w:val="00313C0E"/>
    <w:rsid w:val="00317F48"/>
    <w:rsid w:val="0031E35A"/>
    <w:rsid w:val="00322FCA"/>
    <w:rsid w:val="00323CA1"/>
    <w:rsid w:val="0032673E"/>
    <w:rsid w:val="0032726C"/>
    <w:rsid w:val="00327440"/>
    <w:rsid w:val="00330955"/>
    <w:rsid w:val="00330D56"/>
    <w:rsid w:val="00336CD4"/>
    <w:rsid w:val="00337656"/>
    <w:rsid w:val="00337D69"/>
    <w:rsid w:val="0034027A"/>
    <w:rsid w:val="00341380"/>
    <w:rsid w:val="003416D9"/>
    <w:rsid w:val="00341952"/>
    <w:rsid w:val="00342A3D"/>
    <w:rsid w:val="0034446B"/>
    <w:rsid w:val="003446F7"/>
    <w:rsid w:val="00345208"/>
    <w:rsid w:val="00345392"/>
    <w:rsid w:val="003505E8"/>
    <w:rsid w:val="003522B8"/>
    <w:rsid w:val="003543B7"/>
    <w:rsid w:val="00354C62"/>
    <w:rsid w:val="003554C3"/>
    <w:rsid w:val="00356121"/>
    <w:rsid w:val="00357FC0"/>
    <w:rsid w:val="00360189"/>
    <w:rsid w:val="00362811"/>
    <w:rsid w:val="00363B19"/>
    <w:rsid w:val="00363E85"/>
    <w:rsid w:val="00366279"/>
    <w:rsid w:val="00370243"/>
    <w:rsid w:val="00370D4E"/>
    <w:rsid w:val="00371FAB"/>
    <w:rsid w:val="003723A1"/>
    <w:rsid w:val="003727D1"/>
    <w:rsid w:val="003730F6"/>
    <w:rsid w:val="00375C46"/>
    <w:rsid w:val="0037774F"/>
    <w:rsid w:val="00381639"/>
    <w:rsid w:val="003822BF"/>
    <w:rsid w:val="0038286B"/>
    <w:rsid w:val="00384537"/>
    <w:rsid w:val="00384D60"/>
    <w:rsid w:val="00385460"/>
    <w:rsid w:val="003857BB"/>
    <w:rsid w:val="00387DEB"/>
    <w:rsid w:val="00390FB6"/>
    <w:rsid w:val="003910BE"/>
    <w:rsid w:val="00394BD8"/>
    <w:rsid w:val="0039609B"/>
    <w:rsid w:val="00396391"/>
    <w:rsid w:val="003967DD"/>
    <w:rsid w:val="0039A973"/>
    <w:rsid w:val="003A0E3B"/>
    <w:rsid w:val="003A1C8B"/>
    <w:rsid w:val="003A2071"/>
    <w:rsid w:val="003A4748"/>
    <w:rsid w:val="003A47CA"/>
    <w:rsid w:val="003A4EA0"/>
    <w:rsid w:val="003A7F90"/>
    <w:rsid w:val="003B3D5F"/>
    <w:rsid w:val="003B4B9E"/>
    <w:rsid w:val="003B65F2"/>
    <w:rsid w:val="003B6959"/>
    <w:rsid w:val="003B76DE"/>
    <w:rsid w:val="003C0A02"/>
    <w:rsid w:val="003C1998"/>
    <w:rsid w:val="003C21A6"/>
    <w:rsid w:val="003C2301"/>
    <w:rsid w:val="003C395E"/>
    <w:rsid w:val="003C43E8"/>
    <w:rsid w:val="003C4A05"/>
    <w:rsid w:val="003C633C"/>
    <w:rsid w:val="003C6B77"/>
    <w:rsid w:val="003C7182"/>
    <w:rsid w:val="003C740F"/>
    <w:rsid w:val="003D0761"/>
    <w:rsid w:val="003D0C17"/>
    <w:rsid w:val="003D1B29"/>
    <w:rsid w:val="003D1D92"/>
    <w:rsid w:val="003D37D4"/>
    <w:rsid w:val="003D3A86"/>
    <w:rsid w:val="003D4347"/>
    <w:rsid w:val="003D47F4"/>
    <w:rsid w:val="003D60D6"/>
    <w:rsid w:val="003D6C4C"/>
    <w:rsid w:val="003D793A"/>
    <w:rsid w:val="003D7E98"/>
    <w:rsid w:val="003E00FE"/>
    <w:rsid w:val="003E0B2B"/>
    <w:rsid w:val="003E1434"/>
    <w:rsid w:val="003E3B18"/>
    <w:rsid w:val="003E50C0"/>
    <w:rsid w:val="003E56EC"/>
    <w:rsid w:val="003E5CD7"/>
    <w:rsid w:val="003E6CE9"/>
    <w:rsid w:val="003F1444"/>
    <w:rsid w:val="003F38A6"/>
    <w:rsid w:val="003F4818"/>
    <w:rsid w:val="003F7001"/>
    <w:rsid w:val="003F7647"/>
    <w:rsid w:val="004000EE"/>
    <w:rsid w:val="00400E2F"/>
    <w:rsid w:val="004011D3"/>
    <w:rsid w:val="00401472"/>
    <w:rsid w:val="00401C42"/>
    <w:rsid w:val="00402DBE"/>
    <w:rsid w:val="00403977"/>
    <w:rsid w:val="00405847"/>
    <w:rsid w:val="004063A9"/>
    <w:rsid w:val="004108AD"/>
    <w:rsid w:val="0041144C"/>
    <w:rsid w:val="00412CC7"/>
    <w:rsid w:val="00413DFE"/>
    <w:rsid w:val="00414F1A"/>
    <w:rsid w:val="00415C31"/>
    <w:rsid w:val="00415E86"/>
    <w:rsid w:val="00415FD5"/>
    <w:rsid w:val="00420823"/>
    <w:rsid w:val="00420956"/>
    <w:rsid w:val="00420AC7"/>
    <w:rsid w:val="00420E77"/>
    <w:rsid w:val="00420E86"/>
    <w:rsid w:val="0042498B"/>
    <w:rsid w:val="00426DBF"/>
    <w:rsid w:val="004279B1"/>
    <w:rsid w:val="004309F7"/>
    <w:rsid w:val="0043129F"/>
    <w:rsid w:val="00432F08"/>
    <w:rsid w:val="00433B43"/>
    <w:rsid w:val="004353D6"/>
    <w:rsid w:val="00435E23"/>
    <w:rsid w:val="004376EE"/>
    <w:rsid w:val="0044047C"/>
    <w:rsid w:val="004436A3"/>
    <w:rsid w:val="00444069"/>
    <w:rsid w:val="0044491C"/>
    <w:rsid w:val="004450E6"/>
    <w:rsid w:val="004460A4"/>
    <w:rsid w:val="00446D65"/>
    <w:rsid w:val="00446E89"/>
    <w:rsid w:val="00446F0E"/>
    <w:rsid w:val="00447D99"/>
    <w:rsid w:val="00450257"/>
    <w:rsid w:val="00451A78"/>
    <w:rsid w:val="00453018"/>
    <w:rsid w:val="004569D0"/>
    <w:rsid w:val="004600B3"/>
    <w:rsid w:val="004611D8"/>
    <w:rsid w:val="00463A3F"/>
    <w:rsid w:val="004653DA"/>
    <w:rsid w:val="0046580C"/>
    <w:rsid w:val="00465E02"/>
    <w:rsid w:val="004670C1"/>
    <w:rsid w:val="004670ED"/>
    <w:rsid w:val="00467191"/>
    <w:rsid w:val="00467ED7"/>
    <w:rsid w:val="0047197B"/>
    <w:rsid w:val="00471FB5"/>
    <w:rsid w:val="00473794"/>
    <w:rsid w:val="00474C76"/>
    <w:rsid w:val="00475996"/>
    <w:rsid w:val="004760FF"/>
    <w:rsid w:val="00480048"/>
    <w:rsid w:val="004814F7"/>
    <w:rsid w:val="0048227A"/>
    <w:rsid w:val="00483EBC"/>
    <w:rsid w:val="004846B4"/>
    <w:rsid w:val="00485244"/>
    <w:rsid w:val="00487035"/>
    <w:rsid w:val="0048706A"/>
    <w:rsid w:val="00487324"/>
    <w:rsid w:val="00487A8A"/>
    <w:rsid w:val="004902A6"/>
    <w:rsid w:val="004904B1"/>
    <w:rsid w:val="0049523A"/>
    <w:rsid w:val="00495423"/>
    <w:rsid w:val="00495509"/>
    <w:rsid w:val="004962BC"/>
    <w:rsid w:val="0049715F"/>
    <w:rsid w:val="004A40D7"/>
    <w:rsid w:val="004A46C7"/>
    <w:rsid w:val="004A4F38"/>
    <w:rsid w:val="004A546D"/>
    <w:rsid w:val="004A667B"/>
    <w:rsid w:val="004A6877"/>
    <w:rsid w:val="004B076E"/>
    <w:rsid w:val="004B1434"/>
    <w:rsid w:val="004B1F55"/>
    <w:rsid w:val="004B3D09"/>
    <w:rsid w:val="004B4789"/>
    <w:rsid w:val="004B5C37"/>
    <w:rsid w:val="004B5C5F"/>
    <w:rsid w:val="004B685A"/>
    <w:rsid w:val="004B7E99"/>
    <w:rsid w:val="004C0277"/>
    <w:rsid w:val="004C29F5"/>
    <w:rsid w:val="004C37F8"/>
    <w:rsid w:val="004C3FA5"/>
    <w:rsid w:val="004C52A9"/>
    <w:rsid w:val="004C561D"/>
    <w:rsid w:val="004C5757"/>
    <w:rsid w:val="004C6A0F"/>
    <w:rsid w:val="004C72ED"/>
    <w:rsid w:val="004C73CF"/>
    <w:rsid w:val="004D05AA"/>
    <w:rsid w:val="004D2407"/>
    <w:rsid w:val="004D369C"/>
    <w:rsid w:val="004D5912"/>
    <w:rsid w:val="004D5D20"/>
    <w:rsid w:val="004D628B"/>
    <w:rsid w:val="004E28A5"/>
    <w:rsid w:val="004E2A72"/>
    <w:rsid w:val="004E2FB7"/>
    <w:rsid w:val="004E4EE9"/>
    <w:rsid w:val="004E5D2A"/>
    <w:rsid w:val="004E63D4"/>
    <w:rsid w:val="004E7DAF"/>
    <w:rsid w:val="004E7F7F"/>
    <w:rsid w:val="004F0EFA"/>
    <w:rsid w:val="004F1603"/>
    <w:rsid w:val="004F4C90"/>
    <w:rsid w:val="004F52E9"/>
    <w:rsid w:val="004F688E"/>
    <w:rsid w:val="004F7410"/>
    <w:rsid w:val="004F7E28"/>
    <w:rsid w:val="00500383"/>
    <w:rsid w:val="005006B0"/>
    <w:rsid w:val="00501426"/>
    <w:rsid w:val="00502A6F"/>
    <w:rsid w:val="00503EB7"/>
    <w:rsid w:val="005046D6"/>
    <w:rsid w:val="00504D64"/>
    <w:rsid w:val="00505E63"/>
    <w:rsid w:val="00506FF8"/>
    <w:rsid w:val="00507BDC"/>
    <w:rsid w:val="00507E95"/>
    <w:rsid w:val="00510FCE"/>
    <w:rsid w:val="00512196"/>
    <w:rsid w:val="00512B1F"/>
    <w:rsid w:val="005149F9"/>
    <w:rsid w:val="00515278"/>
    <w:rsid w:val="00516A42"/>
    <w:rsid w:val="00517665"/>
    <w:rsid w:val="00517689"/>
    <w:rsid w:val="0052018F"/>
    <w:rsid w:val="00520595"/>
    <w:rsid w:val="00524C20"/>
    <w:rsid w:val="005253FD"/>
    <w:rsid w:val="00530F6D"/>
    <w:rsid w:val="00534770"/>
    <w:rsid w:val="00535A2E"/>
    <w:rsid w:val="00535B79"/>
    <w:rsid w:val="0053642E"/>
    <w:rsid w:val="00540495"/>
    <w:rsid w:val="00540B90"/>
    <w:rsid w:val="00541022"/>
    <w:rsid w:val="00541210"/>
    <w:rsid w:val="00541C64"/>
    <w:rsid w:val="00542C5F"/>
    <w:rsid w:val="005443BB"/>
    <w:rsid w:val="00545905"/>
    <w:rsid w:val="00546640"/>
    <w:rsid w:val="00547FAA"/>
    <w:rsid w:val="005506B5"/>
    <w:rsid w:val="00551EBD"/>
    <w:rsid w:val="005521A8"/>
    <w:rsid w:val="00552DE6"/>
    <w:rsid w:val="00553448"/>
    <w:rsid w:val="00555BF1"/>
    <w:rsid w:val="005560E8"/>
    <w:rsid w:val="00561AAC"/>
    <w:rsid w:val="005630BD"/>
    <w:rsid w:val="00564AB4"/>
    <w:rsid w:val="00564EDF"/>
    <w:rsid w:val="00565FE7"/>
    <w:rsid w:val="00567BF7"/>
    <w:rsid w:val="00567ECF"/>
    <w:rsid w:val="00570760"/>
    <w:rsid w:val="005724E7"/>
    <w:rsid w:val="00573211"/>
    <w:rsid w:val="00573EC5"/>
    <w:rsid w:val="00574265"/>
    <w:rsid w:val="00574CC5"/>
    <w:rsid w:val="00574D1F"/>
    <w:rsid w:val="005761E8"/>
    <w:rsid w:val="005769BE"/>
    <w:rsid w:val="00577BB0"/>
    <w:rsid w:val="00577E9F"/>
    <w:rsid w:val="005800DD"/>
    <w:rsid w:val="00580312"/>
    <w:rsid w:val="00580669"/>
    <w:rsid w:val="0058140F"/>
    <w:rsid w:val="0058188F"/>
    <w:rsid w:val="00582A87"/>
    <w:rsid w:val="005852E5"/>
    <w:rsid w:val="00585528"/>
    <w:rsid w:val="0058676A"/>
    <w:rsid w:val="00586AB2"/>
    <w:rsid w:val="00586DDD"/>
    <w:rsid w:val="005900C2"/>
    <w:rsid w:val="005914B7"/>
    <w:rsid w:val="0059371F"/>
    <w:rsid w:val="0059610B"/>
    <w:rsid w:val="0059D179"/>
    <w:rsid w:val="005A0237"/>
    <w:rsid w:val="005A0443"/>
    <w:rsid w:val="005A2001"/>
    <w:rsid w:val="005A2BF5"/>
    <w:rsid w:val="005A2EB6"/>
    <w:rsid w:val="005A3975"/>
    <w:rsid w:val="005A5798"/>
    <w:rsid w:val="005A66A7"/>
    <w:rsid w:val="005B22BD"/>
    <w:rsid w:val="005B4488"/>
    <w:rsid w:val="005B6003"/>
    <w:rsid w:val="005B7C64"/>
    <w:rsid w:val="005C2CB0"/>
    <w:rsid w:val="005C3AB6"/>
    <w:rsid w:val="005C3F8F"/>
    <w:rsid w:val="005C4959"/>
    <w:rsid w:val="005C4EB1"/>
    <w:rsid w:val="005C6E1E"/>
    <w:rsid w:val="005D0068"/>
    <w:rsid w:val="005D2D63"/>
    <w:rsid w:val="005D3807"/>
    <w:rsid w:val="005D3A66"/>
    <w:rsid w:val="005D4472"/>
    <w:rsid w:val="005D47C8"/>
    <w:rsid w:val="005D4FD1"/>
    <w:rsid w:val="005D7550"/>
    <w:rsid w:val="005DB301"/>
    <w:rsid w:val="005E3B41"/>
    <w:rsid w:val="005E3E79"/>
    <w:rsid w:val="005E45F5"/>
    <w:rsid w:val="005E5260"/>
    <w:rsid w:val="005E6457"/>
    <w:rsid w:val="005F0045"/>
    <w:rsid w:val="005F1013"/>
    <w:rsid w:val="005F28A2"/>
    <w:rsid w:val="005F34B9"/>
    <w:rsid w:val="005F54AA"/>
    <w:rsid w:val="005F5578"/>
    <w:rsid w:val="005F6117"/>
    <w:rsid w:val="005F6CB5"/>
    <w:rsid w:val="00600D87"/>
    <w:rsid w:val="00601666"/>
    <w:rsid w:val="0060200D"/>
    <w:rsid w:val="006022DD"/>
    <w:rsid w:val="00602D31"/>
    <w:rsid w:val="00604C35"/>
    <w:rsid w:val="006065B6"/>
    <w:rsid w:val="0060703F"/>
    <w:rsid w:val="006070BE"/>
    <w:rsid w:val="00607512"/>
    <w:rsid w:val="00607B02"/>
    <w:rsid w:val="006138BD"/>
    <w:rsid w:val="00614583"/>
    <w:rsid w:val="0061516A"/>
    <w:rsid w:val="00615410"/>
    <w:rsid w:val="00616C23"/>
    <w:rsid w:val="0061756C"/>
    <w:rsid w:val="0062094C"/>
    <w:rsid w:val="00620B7F"/>
    <w:rsid w:val="00624BAA"/>
    <w:rsid w:val="00626E03"/>
    <w:rsid w:val="0062792D"/>
    <w:rsid w:val="00631475"/>
    <w:rsid w:val="00632CC0"/>
    <w:rsid w:val="006346BF"/>
    <w:rsid w:val="00636351"/>
    <w:rsid w:val="006371C0"/>
    <w:rsid w:val="006372EA"/>
    <w:rsid w:val="0064062C"/>
    <w:rsid w:val="00641C49"/>
    <w:rsid w:val="00642000"/>
    <w:rsid w:val="00642098"/>
    <w:rsid w:val="00642A57"/>
    <w:rsid w:val="006439C6"/>
    <w:rsid w:val="00646E72"/>
    <w:rsid w:val="00647799"/>
    <w:rsid w:val="00647AD1"/>
    <w:rsid w:val="006514E0"/>
    <w:rsid w:val="00651AC3"/>
    <w:rsid w:val="00652B36"/>
    <w:rsid w:val="00652B49"/>
    <w:rsid w:val="006535F3"/>
    <w:rsid w:val="006537F2"/>
    <w:rsid w:val="006561E3"/>
    <w:rsid w:val="00656CCA"/>
    <w:rsid w:val="00656E0F"/>
    <w:rsid w:val="006578E4"/>
    <w:rsid w:val="00660410"/>
    <w:rsid w:val="00664227"/>
    <w:rsid w:val="00664992"/>
    <w:rsid w:val="006651CF"/>
    <w:rsid w:val="006662F3"/>
    <w:rsid w:val="0067027E"/>
    <w:rsid w:val="00671A4B"/>
    <w:rsid w:val="006728C8"/>
    <w:rsid w:val="0067451D"/>
    <w:rsid w:val="00675A70"/>
    <w:rsid w:val="006763F5"/>
    <w:rsid w:val="00677088"/>
    <w:rsid w:val="00677219"/>
    <w:rsid w:val="006774CE"/>
    <w:rsid w:val="0068165F"/>
    <w:rsid w:val="00682C00"/>
    <w:rsid w:val="006845BD"/>
    <w:rsid w:val="00684AD4"/>
    <w:rsid w:val="00687C45"/>
    <w:rsid w:val="00690B55"/>
    <w:rsid w:val="00691619"/>
    <w:rsid w:val="00692016"/>
    <w:rsid w:val="006936F4"/>
    <w:rsid w:val="00693CA1"/>
    <w:rsid w:val="00693D68"/>
    <w:rsid w:val="006958BC"/>
    <w:rsid w:val="00695AE4"/>
    <w:rsid w:val="006974B7"/>
    <w:rsid w:val="006974F7"/>
    <w:rsid w:val="006A0F49"/>
    <w:rsid w:val="006A2AFB"/>
    <w:rsid w:val="006A2E12"/>
    <w:rsid w:val="006A3021"/>
    <w:rsid w:val="006A380A"/>
    <w:rsid w:val="006A399A"/>
    <w:rsid w:val="006A447A"/>
    <w:rsid w:val="006A5302"/>
    <w:rsid w:val="006A55E2"/>
    <w:rsid w:val="006A5CA6"/>
    <w:rsid w:val="006A5D2D"/>
    <w:rsid w:val="006A66A4"/>
    <w:rsid w:val="006A6EA1"/>
    <w:rsid w:val="006A7874"/>
    <w:rsid w:val="006A7B55"/>
    <w:rsid w:val="006B1292"/>
    <w:rsid w:val="006B444E"/>
    <w:rsid w:val="006B4AAF"/>
    <w:rsid w:val="006B7843"/>
    <w:rsid w:val="006BDAE6"/>
    <w:rsid w:val="006C0B6D"/>
    <w:rsid w:val="006C1654"/>
    <w:rsid w:val="006C3FA9"/>
    <w:rsid w:val="006C5E25"/>
    <w:rsid w:val="006C6F5A"/>
    <w:rsid w:val="006D1028"/>
    <w:rsid w:val="006D1621"/>
    <w:rsid w:val="006D1ECC"/>
    <w:rsid w:val="006D3067"/>
    <w:rsid w:val="006D457A"/>
    <w:rsid w:val="006D567F"/>
    <w:rsid w:val="006D5BAA"/>
    <w:rsid w:val="006E101D"/>
    <w:rsid w:val="006E25BA"/>
    <w:rsid w:val="006E25F3"/>
    <w:rsid w:val="006E65EF"/>
    <w:rsid w:val="006E6908"/>
    <w:rsid w:val="006F3148"/>
    <w:rsid w:val="006F3271"/>
    <w:rsid w:val="006F3F49"/>
    <w:rsid w:val="006F3F90"/>
    <w:rsid w:val="006F6DAC"/>
    <w:rsid w:val="007009E1"/>
    <w:rsid w:val="00701027"/>
    <w:rsid w:val="00703DE1"/>
    <w:rsid w:val="007046BA"/>
    <w:rsid w:val="007047AF"/>
    <w:rsid w:val="00704A3B"/>
    <w:rsid w:val="00705695"/>
    <w:rsid w:val="00706E4D"/>
    <w:rsid w:val="00707655"/>
    <w:rsid w:val="00707B3A"/>
    <w:rsid w:val="00710FA8"/>
    <w:rsid w:val="0071167A"/>
    <w:rsid w:val="00711A01"/>
    <w:rsid w:val="0071240C"/>
    <w:rsid w:val="00713716"/>
    <w:rsid w:val="00714071"/>
    <w:rsid w:val="00714787"/>
    <w:rsid w:val="00715541"/>
    <w:rsid w:val="00715ACE"/>
    <w:rsid w:val="00716227"/>
    <w:rsid w:val="0071676F"/>
    <w:rsid w:val="00722FB3"/>
    <w:rsid w:val="00724710"/>
    <w:rsid w:val="00724846"/>
    <w:rsid w:val="00724D31"/>
    <w:rsid w:val="00725125"/>
    <w:rsid w:val="00726A1E"/>
    <w:rsid w:val="007365D4"/>
    <w:rsid w:val="007366D1"/>
    <w:rsid w:val="00736750"/>
    <w:rsid w:val="007438F3"/>
    <w:rsid w:val="00744112"/>
    <w:rsid w:val="00744CA0"/>
    <w:rsid w:val="00745178"/>
    <w:rsid w:val="0074524F"/>
    <w:rsid w:val="00750553"/>
    <w:rsid w:val="00751ACA"/>
    <w:rsid w:val="00755A55"/>
    <w:rsid w:val="007567F1"/>
    <w:rsid w:val="00756E20"/>
    <w:rsid w:val="007577F7"/>
    <w:rsid w:val="00762E16"/>
    <w:rsid w:val="00762EA4"/>
    <w:rsid w:val="00763682"/>
    <w:rsid w:val="007639B8"/>
    <w:rsid w:val="0076552E"/>
    <w:rsid w:val="0076632D"/>
    <w:rsid w:val="0076650A"/>
    <w:rsid w:val="007671B0"/>
    <w:rsid w:val="0076745C"/>
    <w:rsid w:val="007678E1"/>
    <w:rsid w:val="00770293"/>
    <w:rsid w:val="0077047D"/>
    <w:rsid w:val="007717B3"/>
    <w:rsid w:val="00772E1D"/>
    <w:rsid w:val="007732BE"/>
    <w:rsid w:val="00774ADC"/>
    <w:rsid w:val="00775ED0"/>
    <w:rsid w:val="00775F78"/>
    <w:rsid w:val="00776D78"/>
    <w:rsid w:val="00777642"/>
    <w:rsid w:val="00782740"/>
    <w:rsid w:val="00782F76"/>
    <w:rsid w:val="007830D8"/>
    <w:rsid w:val="00784C64"/>
    <w:rsid w:val="007856C0"/>
    <w:rsid w:val="0078648C"/>
    <w:rsid w:val="0079073E"/>
    <w:rsid w:val="00790D64"/>
    <w:rsid w:val="00791FF6"/>
    <w:rsid w:val="0079231F"/>
    <w:rsid w:val="00792C62"/>
    <w:rsid w:val="00792F10"/>
    <w:rsid w:val="00793909"/>
    <w:rsid w:val="00794190"/>
    <w:rsid w:val="00794784"/>
    <w:rsid w:val="007971D3"/>
    <w:rsid w:val="00797F7F"/>
    <w:rsid w:val="007A0431"/>
    <w:rsid w:val="007A050A"/>
    <w:rsid w:val="007A0969"/>
    <w:rsid w:val="007A09AD"/>
    <w:rsid w:val="007A0E66"/>
    <w:rsid w:val="007A1445"/>
    <w:rsid w:val="007A1840"/>
    <w:rsid w:val="007A3A29"/>
    <w:rsid w:val="007A3CF0"/>
    <w:rsid w:val="007A421B"/>
    <w:rsid w:val="007A531D"/>
    <w:rsid w:val="007A66FA"/>
    <w:rsid w:val="007A7068"/>
    <w:rsid w:val="007B099F"/>
    <w:rsid w:val="007B2CAD"/>
    <w:rsid w:val="007B43B8"/>
    <w:rsid w:val="007B487F"/>
    <w:rsid w:val="007B5522"/>
    <w:rsid w:val="007B7E08"/>
    <w:rsid w:val="007C22AE"/>
    <w:rsid w:val="007C26AD"/>
    <w:rsid w:val="007C448C"/>
    <w:rsid w:val="007C5253"/>
    <w:rsid w:val="007C5272"/>
    <w:rsid w:val="007C57CA"/>
    <w:rsid w:val="007C7233"/>
    <w:rsid w:val="007C7BDC"/>
    <w:rsid w:val="007D0B96"/>
    <w:rsid w:val="007D1F5A"/>
    <w:rsid w:val="007D21A5"/>
    <w:rsid w:val="007D23CF"/>
    <w:rsid w:val="007D255F"/>
    <w:rsid w:val="007D364D"/>
    <w:rsid w:val="007D3AC3"/>
    <w:rsid w:val="007D43B6"/>
    <w:rsid w:val="007D5ABB"/>
    <w:rsid w:val="007D77D1"/>
    <w:rsid w:val="007E089E"/>
    <w:rsid w:val="007E20DC"/>
    <w:rsid w:val="007E27FB"/>
    <w:rsid w:val="007E299D"/>
    <w:rsid w:val="007E2BD8"/>
    <w:rsid w:val="007E2EC9"/>
    <w:rsid w:val="007E360D"/>
    <w:rsid w:val="007E3D26"/>
    <w:rsid w:val="007E55BD"/>
    <w:rsid w:val="007E70A8"/>
    <w:rsid w:val="007F04A8"/>
    <w:rsid w:val="007F0619"/>
    <w:rsid w:val="007F1738"/>
    <w:rsid w:val="007F3A9E"/>
    <w:rsid w:val="007F588B"/>
    <w:rsid w:val="008002C2"/>
    <w:rsid w:val="00801B4C"/>
    <w:rsid w:val="008020B4"/>
    <w:rsid w:val="00802B62"/>
    <w:rsid w:val="00802FF9"/>
    <w:rsid w:val="00803B9A"/>
    <w:rsid w:val="0080791A"/>
    <w:rsid w:val="00811CCC"/>
    <w:rsid w:val="00811D5D"/>
    <w:rsid w:val="00812EC7"/>
    <w:rsid w:val="00813920"/>
    <w:rsid w:val="00815E85"/>
    <w:rsid w:val="00816907"/>
    <w:rsid w:val="00817208"/>
    <w:rsid w:val="0082011E"/>
    <w:rsid w:val="00824034"/>
    <w:rsid w:val="008245ED"/>
    <w:rsid w:val="00824AA0"/>
    <w:rsid w:val="00825BCC"/>
    <w:rsid w:val="00831550"/>
    <w:rsid w:val="00833B8C"/>
    <w:rsid w:val="00834282"/>
    <w:rsid w:val="00834341"/>
    <w:rsid w:val="0083488E"/>
    <w:rsid w:val="008349F0"/>
    <w:rsid w:val="00834D0C"/>
    <w:rsid w:val="008366D8"/>
    <w:rsid w:val="00837958"/>
    <w:rsid w:val="00841012"/>
    <w:rsid w:val="008413DF"/>
    <w:rsid w:val="00841920"/>
    <w:rsid w:val="0084204A"/>
    <w:rsid w:val="008427A0"/>
    <w:rsid w:val="0085169F"/>
    <w:rsid w:val="00854AAB"/>
    <w:rsid w:val="0085615E"/>
    <w:rsid w:val="008563E5"/>
    <w:rsid w:val="008574FD"/>
    <w:rsid w:val="00857A6C"/>
    <w:rsid w:val="00861660"/>
    <w:rsid w:val="00861C49"/>
    <w:rsid w:val="008627D0"/>
    <w:rsid w:val="00863284"/>
    <w:rsid w:val="00863EAF"/>
    <w:rsid w:val="008640C1"/>
    <w:rsid w:val="0086446E"/>
    <w:rsid w:val="00865E33"/>
    <w:rsid w:val="00866A13"/>
    <w:rsid w:val="00866DB7"/>
    <w:rsid w:val="00867305"/>
    <w:rsid w:val="00870A4A"/>
    <w:rsid w:val="00870AA2"/>
    <w:rsid w:val="008710AE"/>
    <w:rsid w:val="0087163A"/>
    <w:rsid w:val="00872BA7"/>
    <w:rsid w:val="00872F38"/>
    <w:rsid w:val="008731FE"/>
    <w:rsid w:val="0087444B"/>
    <w:rsid w:val="00874717"/>
    <w:rsid w:val="008760C7"/>
    <w:rsid w:val="008763C6"/>
    <w:rsid w:val="008779F2"/>
    <w:rsid w:val="00880AD4"/>
    <w:rsid w:val="00884485"/>
    <w:rsid w:val="00885FA7"/>
    <w:rsid w:val="00886188"/>
    <w:rsid w:val="00886226"/>
    <w:rsid w:val="008866A7"/>
    <w:rsid w:val="00887E79"/>
    <w:rsid w:val="00890345"/>
    <w:rsid w:val="008913C9"/>
    <w:rsid w:val="00891403"/>
    <w:rsid w:val="00891972"/>
    <w:rsid w:val="008919BB"/>
    <w:rsid w:val="0089238F"/>
    <w:rsid w:val="008926B5"/>
    <w:rsid w:val="00897BA8"/>
    <w:rsid w:val="008A1185"/>
    <w:rsid w:val="008A24E4"/>
    <w:rsid w:val="008A35E5"/>
    <w:rsid w:val="008A4BF3"/>
    <w:rsid w:val="008A5FC4"/>
    <w:rsid w:val="008A6AD3"/>
    <w:rsid w:val="008B091C"/>
    <w:rsid w:val="008B0BB9"/>
    <w:rsid w:val="008B3057"/>
    <w:rsid w:val="008B38EC"/>
    <w:rsid w:val="008B4747"/>
    <w:rsid w:val="008B5354"/>
    <w:rsid w:val="008B539F"/>
    <w:rsid w:val="008B54F1"/>
    <w:rsid w:val="008B76C5"/>
    <w:rsid w:val="008C0053"/>
    <w:rsid w:val="008C1525"/>
    <w:rsid w:val="008C18CC"/>
    <w:rsid w:val="008C1D10"/>
    <w:rsid w:val="008C403F"/>
    <w:rsid w:val="008C4617"/>
    <w:rsid w:val="008C54D1"/>
    <w:rsid w:val="008C6B76"/>
    <w:rsid w:val="008D2587"/>
    <w:rsid w:val="008D43AD"/>
    <w:rsid w:val="008D4BB4"/>
    <w:rsid w:val="008D565D"/>
    <w:rsid w:val="008D6992"/>
    <w:rsid w:val="008D71EC"/>
    <w:rsid w:val="008D7286"/>
    <w:rsid w:val="008D78F2"/>
    <w:rsid w:val="008E0CFC"/>
    <w:rsid w:val="008E1651"/>
    <w:rsid w:val="008E197F"/>
    <w:rsid w:val="008E1BD4"/>
    <w:rsid w:val="008E23CE"/>
    <w:rsid w:val="008E3DCF"/>
    <w:rsid w:val="008E5C17"/>
    <w:rsid w:val="008E66F7"/>
    <w:rsid w:val="008E6AB8"/>
    <w:rsid w:val="008E6F26"/>
    <w:rsid w:val="008E7F96"/>
    <w:rsid w:val="008F0364"/>
    <w:rsid w:val="008F1802"/>
    <w:rsid w:val="008F23FE"/>
    <w:rsid w:val="008F2F20"/>
    <w:rsid w:val="008F4EEB"/>
    <w:rsid w:val="008F5F1C"/>
    <w:rsid w:val="008F7FE1"/>
    <w:rsid w:val="009025FC"/>
    <w:rsid w:val="00903C85"/>
    <w:rsid w:val="009048DC"/>
    <w:rsid w:val="0090613D"/>
    <w:rsid w:val="00910D3F"/>
    <w:rsid w:val="00911657"/>
    <w:rsid w:val="00911766"/>
    <w:rsid w:val="009123F6"/>
    <w:rsid w:val="00912CD7"/>
    <w:rsid w:val="0091375B"/>
    <w:rsid w:val="00914672"/>
    <w:rsid w:val="00914C82"/>
    <w:rsid w:val="00917737"/>
    <w:rsid w:val="0092018C"/>
    <w:rsid w:val="00920318"/>
    <w:rsid w:val="00920AC7"/>
    <w:rsid w:val="009217D2"/>
    <w:rsid w:val="00921D74"/>
    <w:rsid w:val="00921E33"/>
    <w:rsid w:val="00921F64"/>
    <w:rsid w:val="00922837"/>
    <w:rsid w:val="0092299E"/>
    <w:rsid w:val="00922B8A"/>
    <w:rsid w:val="009237C3"/>
    <w:rsid w:val="009278C2"/>
    <w:rsid w:val="00927C1F"/>
    <w:rsid w:val="009324B5"/>
    <w:rsid w:val="009328D8"/>
    <w:rsid w:val="0093377D"/>
    <w:rsid w:val="00933BFB"/>
    <w:rsid w:val="00934367"/>
    <w:rsid w:val="009363F0"/>
    <w:rsid w:val="009371BB"/>
    <w:rsid w:val="00937731"/>
    <w:rsid w:val="0094091A"/>
    <w:rsid w:val="009416E6"/>
    <w:rsid w:val="00943C1D"/>
    <w:rsid w:val="00944F35"/>
    <w:rsid w:val="009450AC"/>
    <w:rsid w:val="00945288"/>
    <w:rsid w:val="00945D0D"/>
    <w:rsid w:val="00945D6E"/>
    <w:rsid w:val="009470EF"/>
    <w:rsid w:val="00947E0A"/>
    <w:rsid w:val="00950A51"/>
    <w:rsid w:val="00951194"/>
    <w:rsid w:val="009516F3"/>
    <w:rsid w:val="00952623"/>
    <w:rsid w:val="0095384B"/>
    <w:rsid w:val="00953F7F"/>
    <w:rsid w:val="00954927"/>
    <w:rsid w:val="00955FF1"/>
    <w:rsid w:val="0095F6B3"/>
    <w:rsid w:val="00960688"/>
    <w:rsid w:val="009615CE"/>
    <w:rsid w:val="00961949"/>
    <w:rsid w:val="00962425"/>
    <w:rsid w:val="009639B3"/>
    <w:rsid w:val="00963C4B"/>
    <w:rsid w:val="009641D4"/>
    <w:rsid w:val="009667A0"/>
    <w:rsid w:val="009672D9"/>
    <w:rsid w:val="0096735E"/>
    <w:rsid w:val="00967861"/>
    <w:rsid w:val="00967DDA"/>
    <w:rsid w:val="00967ED9"/>
    <w:rsid w:val="009739B9"/>
    <w:rsid w:val="00974043"/>
    <w:rsid w:val="00975796"/>
    <w:rsid w:val="00975A72"/>
    <w:rsid w:val="009761A4"/>
    <w:rsid w:val="0097672B"/>
    <w:rsid w:val="00980562"/>
    <w:rsid w:val="00981154"/>
    <w:rsid w:val="0098134F"/>
    <w:rsid w:val="00981A38"/>
    <w:rsid w:val="00981AFF"/>
    <w:rsid w:val="009821C1"/>
    <w:rsid w:val="00985B27"/>
    <w:rsid w:val="00986018"/>
    <w:rsid w:val="00986275"/>
    <w:rsid w:val="009871DE"/>
    <w:rsid w:val="00990AD3"/>
    <w:rsid w:val="00990D0C"/>
    <w:rsid w:val="0099211E"/>
    <w:rsid w:val="00992B0F"/>
    <w:rsid w:val="00993ED0"/>
    <w:rsid w:val="00993F43"/>
    <w:rsid w:val="0099404A"/>
    <w:rsid w:val="009945C8"/>
    <w:rsid w:val="00994FEF"/>
    <w:rsid w:val="009960CB"/>
    <w:rsid w:val="00997006"/>
    <w:rsid w:val="009A184C"/>
    <w:rsid w:val="009A270A"/>
    <w:rsid w:val="009A27DA"/>
    <w:rsid w:val="009A2AFC"/>
    <w:rsid w:val="009A32E8"/>
    <w:rsid w:val="009A4BE4"/>
    <w:rsid w:val="009A600E"/>
    <w:rsid w:val="009A72D8"/>
    <w:rsid w:val="009B0377"/>
    <w:rsid w:val="009B1770"/>
    <w:rsid w:val="009B3BBA"/>
    <w:rsid w:val="009B3C23"/>
    <w:rsid w:val="009B434E"/>
    <w:rsid w:val="009B5108"/>
    <w:rsid w:val="009B5CF5"/>
    <w:rsid w:val="009B720D"/>
    <w:rsid w:val="009C06FB"/>
    <w:rsid w:val="009C1241"/>
    <w:rsid w:val="009C2BF0"/>
    <w:rsid w:val="009C2EE4"/>
    <w:rsid w:val="009C487C"/>
    <w:rsid w:val="009C6FBD"/>
    <w:rsid w:val="009C7176"/>
    <w:rsid w:val="009C7271"/>
    <w:rsid w:val="009D091E"/>
    <w:rsid w:val="009D148E"/>
    <w:rsid w:val="009D2411"/>
    <w:rsid w:val="009D344F"/>
    <w:rsid w:val="009D34C4"/>
    <w:rsid w:val="009D3599"/>
    <w:rsid w:val="009D3FF4"/>
    <w:rsid w:val="009D4B3E"/>
    <w:rsid w:val="009D5090"/>
    <w:rsid w:val="009D514B"/>
    <w:rsid w:val="009D56C1"/>
    <w:rsid w:val="009D6331"/>
    <w:rsid w:val="009E0FBA"/>
    <w:rsid w:val="009E10B3"/>
    <w:rsid w:val="009E224D"/>
    <w:rsid w:val="009E3954"/>
    <w:rsid w:val="009E4BBB"/>
    <w:rsid w:val="009E616F"/>
    <w:rsid w:val="009F117F"/>
    <w:rsid w:val="009F2785"/>
    <w:rsid w:val="009F3CBA"/>
    <w:rsid w:val="009F5399"/>
    <w:rsid w:val="009F72E8"/>
    <w:rsid w:val="00A00C52"/>
    <w:rsid w:val="00A01D89"/>
    <w:rsid w:val="00A0247E"/>
    <w:rsid w:val="00A02CC4"/>
    <w:rsid w:val="00A02CFB"/>
    <w:rsid w:val="00A04008"/>
    <w:rsid w:val="00A045BE"/>
    <w:rsid w:val="00A0746D"/>
    <w:rsid w:val="00A109EE"/>
    <w:rsid w:val="00A1297B"/>
    <w:rsid w:val="00A12D24"/>
    <w:rsid w:val="00A15559"/>
    <w:rsid w:val="00A15727"/>
    <w:rsid w:val="00A163F0"/>
    <w:rsid w:val="00A213D3"/>
    <w:rsid w:val="00A217D1"/>
    <w:rsid w:val="00A2251E"/>
    <w:rsid w:val="00A23BA7"/>
    <w:rsid w:val="00A24B43"/>
    <w:rsid w:val="00A25D12"/>
    <w:rsid w:val="00A263FC"/>
    <w:rsid w:val="00A267B3"/>
    <w:rsid w:val="00A30B18"/>
    <w:rsid w:val="00A32123"/>
    <w:rsid w:val="00A337AE"/>
    <w:rsid w:val="00A34393"/>
    <w:rsid w:val="00A35618"/>
    <w:rsid w:val="00A366F0"/>
    <w:rsid w:val="00A4011A"/>
    <w:rsid w:val="00A40682"/>
    <w:rsid w:val="00A40CA5"/>
    <w:rsid w:val="00A43817"/>
    <w:rsid w:val="00A44B1F"/>
    <w:rsid w:val="00A45FEB"/>
    <w:rsid w:val="00A5237F"/>
    <w:rsid w:val="00A55407"/>
    <w:rsid w:val="00A55749"/>
    <w:rsid w:val="00A56DC9"/>
    <w:rsid w:val="00A57030"/>
    <w:rsid w:val="00A57207"/>
    <w:rsid w:val="00A5723C"/>
    <w:rsid w:val="00A5759B"/>
    <w:rsid w:val="00A57B18"/>
    <w:rsid w:val="00A64691"/>
    <w:rsid w:val="00A64911"/>
    <w:rsid w:val="00A65D24"/>
    <w:rsid w:val="00A67102"/>
    <w:rsid w:val="00A70BCE"/>
    <w:rsid w:val="00A712EC"/>
    <w:rsid w:val="00A721FA"/>
    <w:rsid w:val="00A72A38"/>
    <w:rsid w:val="00A732AC"/>
    <w:rsid w:val="00A735AB"/>
    <w:rsid w:val="00A73C9A"/>
    <w:rsid w:val="00A73F64"/>
    <w:rsid w:val="00A74113"/>
    <w:rsid w:val="00A75F7D"/>
    <w:rsid w:val="00A80165"/>
    <w:rsid w:val="00A808DB"/>
    <w:rsid w:val="00A81BB5"/>
    <w:rsid w:val="00A82439"/>
    <w:rsid w:val="00A83B56"/>
    <w:rsid w:val="00A85317"/>
    <w:rsid w:val="00A85DD2"/>
    <w:rsid w:val="00A871C1"/>
    <w:rsid w:val="00A874C1"/>
    <w:rsid w:val="00A90017"/>
    <w:rsid w:val="00A9087B"/>
    <w:rsid w:val="00A90D11"/>
    <w:rsid w:val="00A9393E"/>
    <w:rsid w:val="00A955FB"/>
    <w:rsid w:val="00A96BAA"/>
    <w:rsid w:val="00AA1351"/>
    <w:rsid w:val="00AA1B00"/>
    <w:rsid w:val="00AA1B33"/>
    <w:rsid w:val="00AA4F37"/>
    <w:rsid w:val="00AA5814"/>
    <w:rsid w:val="00AA5A4C"/>
    <w:rsid w:val="00AA6496"/>
    <w:rsid w:val="00AA754A"/>
    <w:rsid w:val="00AB008D"/>
    <w:rsid w:val="00AB0E23"/>
    <w:rsid w:val="00AB2C44"/>
    <w:rsid w:val="00AB2D2B"/>
    <w:rsid w:val="00AB385D"/>
    <w:rsid w:val="00AB466D"/>
    <w:rsid w:val="00AB51ED"/>
    <w:rsid w:val="00AB6A1F"/>
    <w:rsid w:val="00AB77C6"/>
    <w:rsid w:val="00AC0BEF"/>
    <w:rsid w:val="00AC1DD4"/>
    <w:rsid w:val="00AC30E1"/>
    <w:rsid w:val="00AC3867"/>
    <w:rsid w:val="00AC5A7D"/>
    <w:rsid w:val="00AC7B1D"/>
    <w:rsid w:val="00AC7C7C"/>
    <w:rsid w:val="00AD2B27"/>
    <w:rsid w:val="00AD47EA"/>
    <w:rsid w:val="00AD654A"/>
    <w:rsid w:val="00AD7BF0"/>
    <w:rsid w:val="00AE0C59"/>
    <w:rsid w:val="00AE1221"/>
    <w:rsid w:val="00AE2BF4"/>
    <w:rsid w:val="00AE2EEA"/>
    <w:rsid w:val="00AE4762"/>
    <w:rsid w:val="00AE4AE0"/>
    <w:rsid w:val="00AE4E7A"/>
    <w:rsid w:val="00AE59E5"/>
    <w:rsid w:val="00AE7D6E"/>
    <w:rsid w:val="00AF0854"/>
    <w:rsid w:val="00AF164F"/>
    <w:rsid w:val="00AF1D91"/>
    <w:rsid w:val="00AF2386"/>
    <w:rsid w:val="00AF2630"/>
    <w:rsid w:val="00AF3AF6"/>
    <w:rsid w:val="00AF3B50"/>
    <w:rsid w:val="00AF4D52"/>
    <w:rsid w:val="00AF674B"/>
    <w:rsid w:val="00AF7220"/>
    <w:rsid w:val="00B024A3"/>
    <w:rsid w:val="00B026F7"/>
    <w:rsid w:val="00B04052"/>
    <w:rsid w:val="00B049EE"/>
    <w:rsid w:val="00B062E3"/>
    <w:rsid w:val="00B06EDB"/>
    <w:rsid w:val="00B07CBF"/>
    <w:rsid w:val="00B11926"/>
    <w:rsid w:val="00B129D9"/>
    <w:rsid w:val="00B13263"/>
    <w:rsid w:val="00B15092"/>
    <w:rsid w:val="00B15D80"/>
    <w:rsid w:val="00B17591"/>
    <w:rsid w:val="00B17BFC"/>
    <w:rsid w:val="00B20C33"/>
    <w:rsid w:val="00B2113E"/>
    <w:rsid w:val="00B217B5"/>
    <w:rsid w:val="00B21D2C"/>
    <w:rsid w:val="00B22A4A"/>
    <w:rsid w:val="00B22D6A"/>
    <w:rsid w:val="00B23235"/>
    <w:rsid w:val="00B26097"/>
    <w:rsid w:val="00B27E29"/>
    <w:rsid w:val="00B32711"/>
    <w:rsid w:val="00B33A39"/>
    <w:rsid w:val="00B34453"/>
    <w:rsid w:val="00B37D53"/>
    <w:rsid w:val="00B37EE0"/>
    <w:rsid w:val="00B40ADD"/>
    <w:rsid w:val="00B40AE1"/>
    <w:rsid w:val="00B40CF6"/>
    <w:rsid w:val="00B40D2D"/>
    <w:rsid w:val="00B40D4C"/>
    <w:rsid w:val="00B411B7"/>
    <w:rsid w:val="00B411EA"/>
    <w:rsid w:val="00B418E9"/>
    <w:rsid w:val="00B41D8A"/>
    <w:rsid w:val="00B42370"/>
    <w:rsid w:val="00B4566B"/>
    <w:rsid w:val="00B46C6E"/>
    <w:rsid w:val="00B504E9"/>
    <w:rsid w:val="00B51542"/>
    <w:rsid w:val="00B53431"/>
    <w:rsid w:val="00B5370A"/>
    <w:rsid w:val="00B537A4"/>
    <w:rsid w:val="00B5424C"/>
    <w:rsid w:val="00B5783D"/>
    <w:rsid w:val="00B57F98"/>
    <w:rsid w:val="00B61E09"/>
    <w:rsid w:val="00B62AC5"/>
    <w:rsid w:val="00B63D63"/>
    <w:rsid w:val="00B6432B"/>
    <w:rsid w:val="00B64B94"/>
    <w:rsid w:val="00B65946"/>
    <w:rsid w:val="00B66249"/>
    <w:rsid w:val="00B67B17"/>
    <w:rsid w:val="00B67CC7"/>
    <w:rsid w:val="00B7059B"/>
    <w:rsid w:val="00B70618"/>
    <w:rsid w:val="00B72455"/>
    <w:rsid w:val="00B73286"/>
    <w:rsid w:val="00B77333"/>
    <w:rsid w:val="00B7789C"/>
    <w:rsid w:val="00B807BE"/>
    <w:rsid w:val="00B80B60"/>
    <w:rsid w:val="00B80E6B"/>
    <w:rsid w:val="00B823DC"/>
    <w:rsid w:val="00B869DB"/>
    <w:rsid w:val="00B871EE"/>
    <w:rsid w:val="00B90886"/>
    <w:rsid w:val="00B92C4C"/>
    <w:rsid w:val="00B93438"/>
    <w:rsid w:val="00B9458F"/>
    <w:rsid w:val="00B94EC4"/>
    <w:rsid w:val="00B968DE"/>
    <w:rsid w:val="00BA1E4E"/>
    <w:rsid w:val="00BA237F"/>
    <w:rsid w:val="00BA38D2"/>
    <w:rsid w:val="00BA39E8"/>
    <w:rsid w:val="00BA615C"/>
    <w:rsid w:val="00BA6235"/>
    <w:rsid w:val="00BA7A82"/>
    <w:rsid w:val="00BA7C38"/>
    <w:rsid w:val="00BB1311"/>
    <w:rsid w:val="00BB3A81"/>
    <w:rsid w:val="00BB4616"/>
    <w:rsid w:val="00BB575E"/>
    <w:rsid w:val="00BB6214"/>
    <w:rsid w:val="00BB6878"/>
    <w:rsid w:val="00BC26EB"/>
    <w:rsid w:val="00BC301E"/>
    <w:rsid w:val="00BC40D0"/>
    <w:rsid w:val="00BC4B5C"/>
    <w:rsid w:val="00BC552B"/>
    <w:rsid w:val="00BC562B"/>
    <w:rsid w:val="00BC5732"/>
    <w:rsid w:val="00BC5CAF"/>
    <w:rsid w:val="00BC64C8"/>
    <w:rsid w:val="00BC6E5B"/>
    <w:rsid w:val="00BC72AB"/>
    <w:rsid w:val="00BD163F"/>
    <w:rsid w:val="00BD23C0"/>
    <w:rsid w:val="00BD2844"/>
    <w:rsid w:val="00BD29A7"/>
    <w:rsid w:val="00BD31D6"/>
    <w:rsid w:val="00BD3B08"/>
    <w:rsid w:val="00BD45DA"/>
    <w:rsid w:val="00BD4B10"/>
    <w:rsid w:val="00BD5F63"/>
    <w:rsid w:val="00BD681E"/>
    <w:rsid w:val="00BE00D6"/>
    <w:rsid w:val="00BE1014"/>
    <w:rsid w:val="00BE104D"/>
    <w:rsid w:val="00BE185D"/>
    <w:rsid w:val="00BE3037"/>
    <w:rsid w:val="00BE36DC"/>
    <w:rsid w:val="00BE484F"/>
    <w:rsid w:val="00BE491A"/>
    <w:rsid w:val="00BE4C7E"/>
    <w:rsid w:val="00BE4EE0"/>
    <w:rsid w:val="00BE6450"/>
    <w:rsid w:val="00BE6AF6"/>
    <w:rsid w:val="00BE7427"/>
    <w:rsid w:val="00BE78E7"/>
    <w:rsid w:val="00BF03F1"/>
    <w:rsid w:val="00BF0815"/>
    <w:rsid w:val="00BF12F6"/>
    <w:rsid w:val="00BF1521"/>
    <w:rsid w:val="00BF19CC"/>
    <w:rsid w:val="00BF2435"/>
    <w:rsid w:val="00BF361A"/>
    <w:rsid w:val="00BF42CC"/>
    <w:rsid w:val="00BF4D31"/>
    <w:rsid w:val="00BF5F7C"/>
    <w:rsid w:val="00C00F8A"/>
    <w:rsid w:val="00C021E3"/>
    <w:rsid w:val="00C034A4"/>
    <w:rsid w:val="00C03C19"/>
    <w:rsid w:val="00C04259"/>
    <w:rsid w:val="00C04BDC"/>
    <w:rsid w:val="00C05B38"/>
    <w:rsid w:val="00C05F02"/>
    <w:rsid w:val="00C06526"/>
    <w:rsid w:val="00C0708A"/>
    <w:rsid w:val="00C1477D"/>
    <w:rsid w:val="00C14B4F"/>
    <w:rsid w:val="00C15137"/>
    <w:rsid w:val="00C152A0"/>
    <w:rsid w:val="00C155AC"/>
    <w:rsid w:val="00C156C9"/>
    <w:rsid w:val="00C15C5A"/>
    <w:rsid w:val="00C168B6"/>
    <w:rsid w:val="00C20495"/>
    <w:rsid w:val="00C21826"/>
    <w:rsid w:val="00C22BC8"/>
    <w:rsid w:val="00C22CBD"/>
    <w:rsid w:val="00C245CC"/>
    <w:rsid w:val="00C30755"/>
    <w:rsid w:val="00C30C50"/>
    <w:rsid w:val="00C310CB"/>
    <w:rsid w:val="00C3136B"/>
    <w:rsid w:val="00C323A7"/>
    <w:rsid w:val="00C32EFF"/>
    <w:rsid w:val="00C332DD"/>
    <w:rsid w:val="00C35ADD"/>
    <w:rsid w:val="00C37BA0"/>
    <w:rsid w:val="00C409D5"/>
    <w:rsid w:val="00C4192A"/>
    <w:rsid w:val="00C41D24"/>
    <w:rsid w:val="00C422FD"/>
    <w:rsid w:val="00C42A7F"/>
    <w:rsid w:val="00C42D26"/>
    <w:rsid w:val="00C434DD"/>
    <w:rsid w:val="00C450D2"/>
    <w:rsid w:val="00C47478"/>
    <w:rsid w:val="00C4794D"/>
    <w:rsid w:val="00C479AB"/>
    <w:rsid w:val="00C50479"/>
    <w:rsid w:val="00C5080C"/>
    <w:rsid w:val="00C5089F"/>
    <w:rsid w:val="00C52F03"/>
    <w:rsid w:val="00C52F3A"/>
    <w:rsid w:val="00C57592"/>
    <w:rsid w:val="00C576BA"/>
    <w:rsid w:val="00C60FEE"/>
    <w:rsid w:val="00C62A46"/>
    <w:rsid w:val="00C64F9B"/>
    <w:rsid w:val="00C658E5"/>
    <w:rsid w:val="00C65AD5"/>
    <w:rsid w:val="00C66EA5"/>
    <w:rsid w:val="00C70561"/>
    <w:rsid w:val="00C7110C"/>
    <w:rsid w:val="00C72A59"/>
    <w:rsid w:val="00C77AD8"/>
    <w:rsid w:val="00C80600"/>
    <w:rsid w:val="00C80E9B"/>
    <w:rsid w:val="00C812B3"/>
    <w:rsid w:val="00C82FB0"/>
    <w:rsid w:val="00C85669"/>
    <w:rsid w:val="00C85D6D"/>
    <w:rsid w:val="00C866B9"/>
    <w:rsid w:val="00C900DC"/>
    <w:rsid w:val="00C90666"/>
    <w:rsid w:val="00C907AE"/>
    <w:rsid w:val="00C912A0"/>
    <w:rsid w:val="00C93229"/>
    <w:rsid w:val="00C94943"/>
    <w:rsid w:val="00C9546C"/>
    <w:rsid w:val="00C962D2"/>
    <w:rsid w:val="00C96DB2"/>
    <w:rsid w:val="00C97A5C"/>
    <w:rsid w:val="00CA0147"/>
    <w:rsid w:val="00CA0D3E"/>
    <w:rsid w:val="00CA15B1"/>
    <w:rsid w:val="00CA34F7"/>
    <w:rsid w:val="00CA5552"/>
    <w:rsid w:val="00CA5906"/>
    <w:rsid w:val="00CA67A0"/>
    <w:rsid w:val="00CA724B"/>
    <w:rsid w:val="00CA7859"/>
    <w:rsid w:val="00CB0BAA"/>
    <w:rsid w:val="00CB0C54"/>
    <w:rsid w:val="00CB1F33"/>
    <w:rsid w:val="00CB2138"/>
    <w:rsid w:val="00CB2FF5"/>
    <w:rsid w:val="00CB378E"/>
    <w:rsid w:val="00CB48FE"/>
    <w:rsid w:val="00CB595B"/>
    <w:rsid w:val="00CB7F8C"/>
    <w:rsid w:val="00CC084B"/>
    <w:rsid w:val="00CC08BD"/>
    <w:rsid w:val="00CC1B0E"/>
    <w:rsid w:val="00CC1FE1"/>
    <w:rsid w:val="00CC4BE7"/>
    <w:rsid w:val="00CC5115"/>
    <w:rsid w:val="00CC5CD8"/>
    <w:rsid w:val="00CC61E2"/>
    <w:rsid w:val="00CD1147"/>
    <w:rsid w:val="00CD1C63"/>
    <w:rsid w:val="00CD253E"/>
    <w:rsid w:val="00CD3886"/>
    <w:rsid w:val="00CD4775"/>
    <w:rsid w:val="00CD4B61"/>
    <w:rsid w:val="00CD6ECF"/>
    <w:rsid w:val="00CD7163"/>
    <w:rsid w:val="00CD723D"/>
    <w:rsid w:val="00CD778C"/>
    <w:rsid w:val="00CE001D"/>
    <w:rsid w:val="00CE3674"/>
    <w:rsid w:val="00CE6069"/>
    <w:rsid w:val="00CE7237"/>
    <w:rsid w:val="00CF036A"/>
    <w:rsid w:val="00CF09BE"/>
    <w:rsid w:val="00CF23C9"/>
    <w:rsid w:val="00CF5EA6"/>
    <w:rsid w:val="00D003E1"/>
    <w:rsid w:val="00D0055B"/>
    <w:rsid w:val="00D00A13"/>
    <w:rsid w:val="00D011AA"/>
    <w:rsid w:val="00D02D5C"/>
    <w:rsid w:val="00D02E79"/>
    <w:rsid w:val="00D03C40"/>
    <w:rsid w:val="00D04220"/>
    <w:rsid w:val="00D06CCA"/>
    <w:rsid w:val="00D06F69"/>
    <w:rsid w:val="00D07717"/>
    <w:rsid w:val="00D0795A"/>
    <w:rsid w:val="00D10A26"/>
    <w:rsid w:val="00D10CCD"/>
    <w:rsid w:val="00D11C6B"/>
    <w:rsid w:val="00D1277F"/>
    <w:rsid w:val="00D12EE3"/>
    <w:rsid w:val="00D145F0"/>
    <w:rsid w:val="00D14E31"/>
    <w:rsid w:val="00D150BB"/>
    <w:rsid w:val="00D16D49"/>
    <w:rsid w:val="00D1798D"/>
    <w:rsid w:val="00D20F95"/>
    <w:rsid w:val="00D216BB"/>
    <w:rsid w:val="00D233BC"/>
    <w:rsid w:val="00D23AFF"/>
    <w:rsid w:val="00D2569C"/>
    <w:rsid w:val="00D25EED"/>
    <w:rsid w:val="00D27332"/>
    <w:rsid w:val="00D300D4"/>
    <w:rsid w:val="00D32BAA"/>
    <w:rsid w:val="00D32DD7"/>
    <w:rsid w:val="00D32ED0"/>
    <w:rsid w:val="00D340BF"/>
    <w:rsid w:val="00D34D74"/>
    <w:rsid w:val="00D34F18"/>
    <w:rsid w:val="00D35FE9"/>
    <w:rsid w:val="00D36454"/>
    <w:rsid w:val="00D373A9"/>
    <w:rsid w:val="00D37ADB"/>
    <w:rsid w:val="00D40797"/>
    <w:rsid w:val="00D40F58"/>
    <w:rsid w:val="00D42483"/>
    <w:rsid w:val="00D445D4"/>
    <w:rsid w:val="00D447CA"/>
    <w:rsid w:val="00D45730"/>
    <w:rsid w:val="00D45DD0"/>
    <w:rsid w:val="00D503E8"/>
    <w:rsid w:val="00D50540"/>
    <w:rsid w:val="00D52825"/>
    <w:rsid w:val="00D532D3"/>
    <w:rsid w:val="00D53B09"/>
    <w:rsid w:val="00D54295"/>
    <w:rsid w:val="00D54FDA"/>
    <w:rsid w:val="00D56704"/>
    <w:rsid w:val="00D568F2"/>
    <w:rsid w:val="00D60597"/>
    <w:rsid w:val="00D60925"/>
    <w:rsid w:val="00D62DC4"/>
    <w:rsid w:val="00D633F3"/>
    <w:rsid w:val="00D636A0"/>
    <w:rsid w:val="00D63FFC"/>
    <w:rsid w:val="00D664E8"/>
    <w:rsid w:val="00D67D49"/>
    <w:rsid w:val="00D70502"/>
    <w:rsid w:val="00D70F1E"/>
    <w:rsid w:val="00D71AC6"/>
    <w:rsid w:val="00D72966"/>
    <w:rsid w:val="00D72B9F"/>
    <w:rsid w:val="00D73207"/>
    <w:rsid w:val="00D734F0"/>
    <w:rsid w:val="00D737B4"/>
    <w:rsid w:val="00D7439B"/>
    <w:rsid w:val="00D74BF6"/>
    <w:rsid w:val="00D80905"/>
    <w:rsid w:val="00D80C2B"/>
    <w:rsid w:val="00D8145A"/>
    <w:rsid w:val="00D81491"/>
    <w:rsid w:val="00D81BBB"/>
    <w:rsid w:val="00D835AE"/>
    <w:rsid w:val="00D83884"/>
    <w:rsid w:val="00D901CF"/>
    <w:rsid w:val="00D90299"/>
    <w:rsid w:val="00D906B1"/>
    <w:rsid w:val="00D90E20"/>
    <w:rsid w:val="00D92745"/>
    <w:rsid w:val="00D928DF"/>
    <w:rsid w:val="00D92F7D"/>
    <w:rsid w:val="00D93052"/>
    <w:rsid w:val="00D94265"/>
    <w:rsid w:val="00D9426E"/>
    <w:rsid w:val="00D94EE6"/>
    <w:rsid w:val="00D95780"/>
    <w:rsid w:val="00D95BD2"/>
    <w:rsid w:val="00D96C5E"/>
    <w:rsid w:val="00DA10FB"/>
    <w:rsid w:val="00DA2681"/>
    <w:rsid w:val="00DA3658"/>
    <w:rsid w:val="00DA5D6D"/>
    <w:rsid w:val="00DB15DE"/>
    <w:rsid w:val="00DB2820"/>
    <w:rsid w:val="00DB2C80"/>
    <w:rsid w:val="00DB3506"/>
    <w:rsid w:val="00DB59EC"/>
    <w:rsid w:val="00DB5F77"/>
    <w:rsid w:val="00DB62D5"/>
    <w:rsid w:val="00DB642D"/>
    <w:rsid w:val="00DB724D"/>
    <w:rsid w:val="00DC22DE"/>
    <w:rsid w:val="00DC3061"/>
    <w:rsid w:val="00DC602E"/>
    <w:rsid w:val="00DC76BC"/>
    <w:rsid w:val="00DD028E"/>
    <w:rsid w:val="00DD0321"/>
    <w:rsid w:val="00DD059C"/>
    <w:rsid w:val="00DD070D"/>
    <w:rsid w:val="00DD16E0"/>
    <w:rsid w:val="00DD317A"/>
    <w:rsid w:val="00DD51C2"/>
    <w:rsid w:val="00DD59B6"/>
    <w:rsid w:val="00DD5AAC"/>
    <w:rsid w:val="00DE1E70"/>
    <w:rsid w:val="00DE2469"/>
    <w:rsid w:val="00DE3078"/>
    <w:rsid w:val="00DE4255"/>
    <w:rsid w:val="00DE48A6"/>
    <w:rsid w:val="00DE4AC5"/>
    <w:rsid w:val="00DE6E4C"/>
    <w:rsid w:val="00DF0E26"/>
    <w:rsid w:val="00DF20FF"/>
    <w:rsid w:val="00DF2AC7"/>
    <w:rsid w:val="00DF3510"/>
    <w:rsid w:val="00DF3824"/>
    <w:rsid w:val="00DF497C"/>
    <w:rsid w:val="00DF4BE5"/>
    <w:rsid w:val="00DF7326"/>
    <w:rsid w:val="00E00702"/>
    <w:rsid w:val="00E01F37"/>
    <w:rsid w:val="00E025FE"/>
    <w:rsid w:val="00E02C52"/>
    <w:rsid w:val="00E02FD9"/>
    <w:rsid w:val="00E036C0"/>
    <w:rsid w:val="00E0396D"/>
    <w:rsid w:val="00E03E7A"/>
    <w:rsid w:val="00E04743"/>
    <w:rsid w:val="00E04799"/>
    <w:rsid w:val="00E06A0E"/>
    <w:rsid w:val="00E079FD"/>
    <w:rsid w:val="00E10683"/>
    <w:rsid w:val="00E10898"/>
    <w:rsid w:val="00E1108D"/>
    <w:rsid w:val="00E1324A"/>
    <w:rsid w:val="00E13C4C"/>
    <w:rsid w:val="00E150D8"/>
    <w:rsid w:val="00E1611B"/>
    <w:rsid w:val="00E16805"/>
    <w:rsid w:val="00E16BD1"/>
    <w:rsid w:val="00E20EF8"/>
    <w:rsid w:val="00E22406"/>
    <w:rsid w:val="00E228AC"/>
    <w:rsid w:val="00E22AEE"/>
    <w:rsid w:val="00E231B7"/>
    <w:rsid w:val="00E240A8"/>
    <w:rsid w:val="00E2439D"/>
    <w:rsid w:val="00E279F1"/>
    <w:rsid w:val="00E27C49"/>
    <w:rsid w:val="00E30D8B"/>
    <w:rsid w:val="00E323BE"/>
    <w:rsid w:val="00E3245D"/>
    <w:rsid w:val="00E32893"/>
    <w:rsid w:val="00E330A9"/>
    <w:rsid w:val="00E34EA7"/>
    <w:rsid w:val="00E353C4"/>
    <w:rsid w:val="00E368FA"/>
    <w:rsid w:val="00E37DBC"/>
    <w:rsid w:val="00E37E5C"/>
    <w:rsid w:val="00E4095D"/>
    <w:rsid w:val="00E41D8D"/>
    <w:rsid w:val="00E41F42"/>
    <w:rsid w:val="00E42112"/>
    <w:rsid w:val="00E44A19"/>
    <w:rsid w:val="00E451CE"/>
    <w:rsid w:val="00E51EE3"/>
    <w:rsid w:val="00E51FB5"/>
    <w:rsid w:val="00E52694"/>
    <w:rsid w:val="00E53A1E"/>
    <w:rsid w:val="00E53EB9"/>
    <w:rsid w:val="00E56075"/>
    <w:rsid w:val="00E61295"/>
    <w:rsid w:val="00E613AA"/>
    <w:rsid w:val="00E641B1"/>
    <w:rsid w:val="00E64289"/>
    <w:rsid w:val="00E6513E"/>
    <w:rsid w:val="00E66033"/>
    <w:rsid w:val="00E67480"/>
    <w:rsid w:val="00E6777D"/>
    <w:rsid w:val="00E71968"/>
    <w:rsid w:val="00E71EB5"/>
    <w:rsid w:val="00E7207C"/>
    <w:rsid w:val="00E7257B"/>
    <w:rsid w:val="00E736E3"/>
    <w:rsid w:val="00E761A2"/>
    <w:rsid w:val="00E77464"/>
    <w:rsid w:val="00E77E29"/>
    <w:rsid w:val="00E81CBB"/>
    <w:rsid w:val="00E83AC2"/>
    <w:rsid w:val="00E8404B"/>
    <w:rsid w:val="00E8426F"/>
    <w:rsid w:val="00E854DE"/>
    <w:rsid w:val="00E854FE"/>
    <w:rsid w:val="00E862FF"/>
    <w:rsid w:val="00E87761"/>
    <w:rsid w:val="00E87C98"/>
    <w:rsid w:val="00E91817"/>
    <w:rsid w:val="00E9446C"/>
    <w:rsid w:val="00E95B9C"/>
    <w:rsid w:val="00E95DD5"/>
    <w:rsid w:val="00E964A3"/>
    <w:rsid w:val="00EA37A4"/>
    <w:rsid w:val="00EA4195"/>
    <w:rsid w:val="00EA4CDF"/>
    <w:rsid w:val="00EA5891"/>
    <w:rsid w:val="00EA67AA"/>
    <w:rsid w:val="00EB0E09"/>
    <w:rsid w:val="00EB1136"/>
    <w:rsid w:val="00EB32A2"/>
    <w:rsid w:val="00EB51D7"/>
    <w:rsid w:val="00EB5649"/>
    <w:rsid w:val="00EC04E1"/>
    <w:rsid w:val="00EC053B"/>
    <w:rsid w:val="00EC0550"/>
    <w:rsid w:val="00EC0567"/>
    <w:rsid w:val="00EC129D"/>
    <w:rsid w:val="00EC1571"/>
    <w:rsid w:val="00EC2EC0"/>
    <w:rsid w:val="00EC4A58"/>
    <w:rsid w:val="00ED250B"/>
    <w:rsid w:val="00ED31DD"/>
    <w:rsid w:val="00ED3750"/>
    <w:rsid w:val="00ED415D"/>
    <w:rsid w:val="00ED529C"/>
    <w:rsid w:val="00ED5411"/>
    <w:rsid w:val="00ED5690"/>
    <w:rsid w:val="00ED77B6"/>
    <w:rsid w:val="00ED7924"/>
    <w:rsid w:val="00EE11C8"/>
    <w:rsid w:val="00EE138E"/>
    <w:rsid w:val="00EE1D45"/>
    <w:rsid w:val="00EE1ED4"/>
    <w:rsid w:val="00EE23C3"/>
    <w:rsid w:val="00EE2EFB"/>
    <w:rsid w:val="00EE64BC"/>
    <w:rsid w:val="00EE7C5F"/>
    <w:rsid w:val="00EE7D6F"/>
    <w:rsid w:val="00EF080A"/>
    <w:rsid w:val="00EF1409"/>
    <w:rsid w:val="00EF1958"/>
    <w:rsid w:val="00EF36FC"/>
    <w:rsid w:val="00EF39BE"/>
    <w:rsid w:val="00EF404B"/>
    <w:rsid w:val="00EF420B"/>
    <w:rsid w:val="00EF682D"/>
    <w:rsid w:val="00EF6B78"/>
    <w:rsid w:val="00EF7ADD"/>
    <w:rsid w:val="00F03DFA"/>
    <w:rsid w:val="00F040EC"/>
    <w:rsid w:val="00F04EC4"/>
    <w:rsid w:val="00F0649A"/>
    <w:rsid w:val="00F07318"/>
    <w:rsid w:val="00F078F5"/>
    <w:rsid w:val="00F12775"/>
    <w:rsid w:val="00F12FCE"/>
    <w:rsid w:val="00F13177"/>
    <w:rsid w:val="00F134A1"/>
    <w:rsid w:val="00F13A8B"/>
    <w:rsid w:val="00F1409F"/>
    <w:rsid w:val="00F15889"/>
    <w:rsid w:val="00F15988"/>
    <w:rsid w:val="00F15A1E"/>
    <w:rsid w:val="00F15B03"/>
    <w:rsid w:val="00F15E9F"/>
    <w:rsid w:val="00F1628B"/>
    <w:rsid w:val="00F1752E"/>
    <w:rsid w:val="00F205E8"/>
    <w:rsid w:val="00F20BF0"/>
    <w:rsid w:val="00F21158"/>
    <w:rsid w:val="00F2196F"/>
    <w:rsid w:val="00F21E58"/>
    <w:rsid w:val="00F22049"/>
    <w:rsid w:val="00F220D2"/>
    <w:rsid w:val="00F23243"/>
    <w:rsid w:val="00F23A36"/>
    <w:rsid w:val="00F24EFD"/>
    <w:rsid w:val="00F31D44"/>
    <w:rsid w:val="00F32C1A"/>
    <w:rsid w:val="00F35A57"/>
    <w:rsid w:val="00F35CBE"/>
    <w:rsid w:val="00F365CB"/>
    <w:rsid w:val="00F37F0C"/>
    <w:rsid w:val="00F4051F"/>
    <w:rsid w:val="00F45BED"/>
    <w:rsid w:val="00F45F12"/>
    <w:rsid w:val="00F46273"/>
    <w:rsid w:val="00F46947"/>
    <w:rsid w:val="00F46A9B"/>
    <w:rsid w:val="00F47420"/>
    <w:rsid w:val="00F47FFE"/>
    <w:rsid w:val="00F50CCA"/>
    <w:rsid w:val="00F52081"/>
    <w:rsid w:val="00F54D26"/>
    <w:rsid w:val="00F55F63"/>
    <w:rsid w:val="00F56375"/>
    <w:rsid w:val="00F60F75"/>
    <w:rsid w:val="00F64E12"/>
    <w:rsid w:val="00F660C7"/>
    <w:rsid w:val="00F67AAB"/>
    <w:rsid w:val="00F67FE2"/>
    <w:rsid w:val="00F71940"/>
    <w:rsid w:val="00F72271"/>
    <w:rsid w:val="00F735DF"/>
    <w:rsid w:val="00F7386F"/>
    <w:rsid w:val="00F74633"/>
    <w:rsid w:val="00F748D1"/>
    <w:rsid w:val="00F752F8"/>
    <w:rsid w:val="00F75706"/>
    <w:rsid w:val="00F75BD1"/>
    <w:rsid w:val="00F76E68"/>
    <w:rsid w:val="00F76EB3"/>
    <w:rsid w:val="00F77253"/>
    <w:rsid w:val="00F778C7"/>
    <w:rsid w:val="00F77A5E"/>
    <w:rsid w:val="00F81581"/>
    <w:rsid w:val="00F837A1"/>
    <w:rsid w:val="00F84272"/>
    <w:rsid w:val="00F843A0"/>
    <w:rsid w:val="00F87137"/>
    <w:rsid w:val="00F90AB8"/>
    <w:rsid w:val="00F9194E"/>
    <w:rsid w:val="00F92ED1"/>
    <w:rsid w:val="00F93664"/>
    <w:rsid w:val="00F941EE"/>
    <w:rsid w:val="00F9428B"/>
    <w:rsid w:val="00F96F59"/>
    <w:rsid w:val="00F97A1C"/>
    <w:rsid w:val="00FA194C"/>
    <w:rsid w:val="00FA34B4"/>
    <w:rsid w:val="00FA3BF7"/>
    <w:rsid w:val="00FA4626"/>
    <w:rsid w:val="00FA5B60"/>
    <w:rsid w:val="00FB0EDB"/>
    <w:rsid w:val="00FB1267"/>
    <w:rsid w:val="00FB1589"/>
    <w:rsid w:val="00FB1BCC"/>
    <w:rsid w:val="00FB1FBF"/>
    <w:rsid w:val="00FB5D46"/>
    <w:rsid w:val="00FB7E30"/>
    <w:rsid w:val="00FC0345"/>
    <w:rsid w:val="00FC0989"/>
    <w:rsid w:val="00FC1D5D"/>
    <w:rsid w:val="00FC320E"/>
    <w:rsid w:val="00FC32D3"/>
    <w:rsid w:val="00FC3DDE"/>
    <w:rsid w:val="00FC5324"/>
    <w:rsid w:val="00FC53EA"/>
    <w:rsid w:val="00FC5E86"/>
    <w:rsid w:val="00FC63C6"/>
    <w:rsid w:val="00FC6D40"/>
    <w:rsid w:val="00FD16B9"/>
    <w:rsid w:val="00FD3CC9"/>
    <w:rsid w:val="00FD44EC"/>
    <w:rsid w:val="00FD4B72"/>
    <w:rsid w:val="00FD4CF9"/>
    <w:rsid w:val="00FD76D1"/>
    <w:rsid w:val="00FE201C"/>
    <w:rsid w:val="00FE3ED4"/>
    <w:rsid w:val="00FE594A"/>
    <w:rsid w:val="00FE5B65"/>
    <w:rsid w:val="00FE5D1E"/>
    <w:rsid w:val="00FF05D3"/>
    <w:rsid w:val="00FF553B"/>
    <w:rsid w:val="010D201C"/>
    <w:rsid w:val="010EB0A7"/>
    <w:rsid w:val="0118DD2E"/>
    <w:rsid w:val="011B69D9"/>
    <w:rsid w:val="012CD43E"/>
    <w:rsid w:val="014B0E82"/>
    <w:rsid w:val="015013E0"/>
    <w:rsid w:val="0173A04A"/>
    <w:rsid w:val="01768AA6"/>
    <w:rsid w:val="01B6964C"/>
    <w:rsid w:val="01CE46D6"/>
    <w:rsid w:val="0208CBF7"/>
    <w:rsid w:val="020B1BFE"/>
    <w:rsid w:val="0210BD04"/>
    <w:rsid w:val="022883BC"/>
    <w:rsid w:val="023555A6"/>
    <w:rsid w:val="02435C87"/>
    <w:rsid w:val="02542812"/>
    <w:rsid w:val="0255DC38"/>
    <w:rsid w:val="025D42F4"/>
    <w:rsid w:val="02996CA1"/>
    <w:rsid w:val="02B91264"/>
    <w:rsid w:val="02F8300E"/>
    <w:rsid w:val="030554CC"/>
    <w:rsid w:val="03139ED7"/>
    <w:rsid w:val="032BEFC3"/>
    <w:rsid w:val="033B8BF1"/>
    <w:rsid w:val="038B0366"/>
    <w:rsid w:val="03918076"/>
    <w:rsid w:val="0397D0F9"/>
    <w:rsid w:val="039E6F24"/>
    <w:rsid w:val="03B85D8F"/>
    <w:rsid w:val="03D6BADA"/>
    <w:rsid w:val="03FA2336"/>
    <w:rsid w:val="041224A5"/>
    <w:rsid w:val="0430D14F"/>
    <w:rsid w:val="046783AC"/>
    <w:rsid w:val="046BD539"/>
    <w:rsid w:val="046C6F81"/>
    <w:rsid w:val="04825727"/>
    <w:rsid w:val="04A4F39C"/>
    <w:rsid w:val="04B0A615"/>
    <w:rsid w:val="04B0D361"/>
    <w:rsid w:val="04CEF768"/>
    <w:rsid w:val="04EE3292"/>
    <w:rsid w:val="04FDCA57"/>
    <w:rsid w:val="05029E1E"/>
    <w:rsid w:val="0544CF77"/>
    <w:rsid w:val="056AE433"/>
    <w:rsid w:val="0584448A"/>
    <w:rsid w:val="059186D3"/>
    <w:rsid w:val="05ABD571"/>
    <w:rsid w:val="05CA5815"/>
    <w:rsid w:val="05F00873"/>
    <w:rsid w:val="060B4E0B"/>
    <w:rsid w:val="060F5644"/>
    <w:rsid w:val="063564C4"/>
    <w:rsid w:val="066158EE"/>
    <w:rsid w:val="06B72593"/>
    <w:rsid w:val="06CF15C2"/>
    <w:rsid w:val="06D0F40E"/>
    <w:rsid w:val="06E2C2C0"/>
    <w:rsid w:val="06F3B712"/>
    <w:rsid w:val="07227649"/>
    <w:rsid w:val="07243AD8"/>
    <w:rsid w:val="0742E02B"/>
    <w:rsid w:val="074A0F98"/>
    <w:rsid w:val="07652CC0"/>
    <w:rsid w:val="077B32B0"/>
    <w:rsid w:val="07881BD2"/>
    <w:rsid w:val="078D8D66"/>
    <w:rsid w:val="07A8FEEE"/>
    <w:rsid w:val="07CA6714"/>
    <w:rsid w:val="087CC0EC"/>
    <w:rsid w:val="08A2C857"/>
    <w:rsid w:val="08B1CAE6"/>
    <w:rsid w:val="08B9615E"/>
    <w:rsid w:val="08E3FF4A"/>
    <w:rsid w:val="08F0EC42"/>
    <w:rsid w:val="08F4DD72"/>
    <w:rsid w:val="092D74F3"/>
    <w:rsid w:val="0944980B"/>
    <w:rsid w:val="096EB282"/>
    <w:rsid w:val="0971DF36"/>
    <w:rsid w:val="099E49CB"/>
    <w:rsid w:val="09A23629"/>
    <w:rsid w:val="09AD9200"/>
    <w:rsid w:val="09CFEC1D"/>
    <w:rsid w:val="09DBDF9C"/>
    <w:rsid w:val="0A058374"/>
    <w:rsid w:val="0A0C011D"/>
    <w:rsid w:val="0A326631"/>
    <w:rsid w:val="0A4CE2DB"/>
    <w:rsid w:val="0A4D1E2C"/>
    <w:rsid w:val="0A4EC8BC"/>
    <w:rsid w:val="0A4FE431"/>
    <w:rsid w:val="0A574B75"/>
    <w:rsid w:val="0A603F64"/>
    <w:rsid w:val="0A775C8D"/>
    <w:rsid w:val="0A8CBCA3"/>
    <w:rsid w:val="0A9B5BEA"/>
    <w:rsid w:val="0A9DD8C5"/>
    <w:rsid w:val="0AB8E544"/>
    <w:rsid w:val="0AC6CFD5"/>
    <w:rsid w:val="0AD200BF"/>
    <w:rsid w:val="0AD545A2"/>
    <w:rsid w:val="0AD6FF07"/>
    <w:rsid w:val="0B26EDB7"/>
    <w:rsid w:val="0B299922"/>
    <w:rsid w:val="0B5427B8"/>
    <w:rsid w:val="0B59B153"/>
    <w:rsid w:val="0B69455F"/>
    <w:rsid w:val="0B9774C4"/>
    <w:rsid w:val="0BAC333B"/>
    <w:rsid w:val="0BB36914"/>
    <w:rsid w:val="0BC0563A"/>
    <w:rsid w:val="0BD4279D"/>
    <w:rsid w:val="0BD558B7"/>
    <w:rsid w:val="0C1B35DD"/>
    <w:rsid w:val="0C3419B1"/>
    <w:rsid w:val="0C3BF4D1"/>
    <w:rsid w:val="0C62DA2A"/>
    <w:rsid w:val="0C7CD079"/>
    <w:rsid w:val="0C7EC97E"/>
    <w:rsid w:val="0C8C953C"/>
    <w:rsid w:val="0CA1CFD7"/>
    <w:rsid w:val="0CAD943E"/>
    <w:rsid w:val="0D10F97D"/>
    <w:rsid w:val="0D3D2436"/>
    <w:rsid w:val="0D4BF4DE"/>
    <w:rsid w:val="0D4C8E10"/>
    <w:rsid w:val="0D54F7CB"/>
    <w:rsid w:val="0D5B0107"/>
    <w:rsid w:val="0D5FC847"/>
    <w:rsid w:val="0D679619"/>
    <w:rsid w:val="0D68CE28"/>
    <w:rsid w:val="0D8CF2A0"/>
    <w:rsid w:val="0D921349"/>
    <w:rsid w:val="0D9F195D"/>
    <w:rsid w:val="0DA614C7"/>
    <w:rsid w:val="0DF3F551"/>
    <w:rsid w:val="0E5879FE"/>
    <w:rsid w:val="0E775921"/>
    <w:rsid w:val="0E89741B"/>
    <w:rsid w:val="0F1A7C57"/>
    <w:rsid w:val="0F20354B"/>
    <w:rsid w:val="0F558E78"/>
    <w:rsid w:val="0F6E494F"/>
    <w:rsid w:val="0FA0C320"/>
    <w:rsid w:val="0FA817DF"/>
    <w:rsid w:val="0FB7D743"/>
    <w:rsid w:val="0FD3DAFC"/>
    <w:rsid w:val="10556CD6"/>
    <w:rsid w:val="10561242"/>
    <w:rsid w:val="1074460C"/>
    <w:rsid w:val="108C9637"/>
    <w:rsid w:val="1092A1C9"/>
    <w:rsid w:val="109ECE1D"/>
    <w:rsid w:val="10E44277"/>
    <w:rsid w:val="10FF9DD8"/>
    <w:rsid w:val="11098EAE"/>
    <w:rsid w:val="1110C682"/>
    <w:rsid w:val="1162ACBA"/>
    <w:rsid w:val="11674AF0"/>
    <w:rsid w:val="1171D42F"/>
    <w:rsid w:val="1186BF8A"/>
    <w:rsid w:val="11903591"/>
    <w:rsid w:val="11943C38"/>
    <w:rsid w:val="11A15B90"/>
    <w:rsid w:val="11B167A5"/>
    <w:rsid w:val="11E0C9FD"/>
    <w:rsid w:val="11EAC448"/>
    <w:rsid w:val="11ED6C4D"/>
    <w:rsid w:val="11F519B9"/>
    <w:rsid w:val="12081CFD"/>
    <w:rsid w:val="12122363"/>
    <w:rsid w:val="121F1B9D"/>
    <w:rsid w:val="123006FB"/>
    <w:rsid w:val="123B8339"/>
    <w:rsid w:val="12453392"/>
    <w:rsid w:val="124AE6EA"/>
    <w:rsid w:val="12853CE8"/>
    <w:rsid w:val="131AA3C1"/>
    <w:rsid w:val="1328D3F3"/>
    <w:rsid w:val="1342A432"/>
    <w:rsid w:val="135FE399"/>
    <w:rsid w:val="13A0294B"/>
    <w:rsid w:val="13B86ACC"/>
    <w:rsid w:val="13CE2C7D"/>
    <w:rsid w:val="13D66EDF"/>
    <w:rsid w:val="13DFD4BC"/>
    <w:rsid w:val="13F4E580"/>
    <w:rsid w:val="14016529"/>
    <w:rsid w:val="141AF6CD"/>
    <w:rsid w:val="142B8321"/>
    <w:rsid w:val="14368F62"/>
    <w:rsid w:val="146C9B7F"/>
    <w:rsid w:val="147C3D47"/>
    <w:rsid w:val="14809D7F"/>
    <w:rsid w:val="14F967AB"/>
    <w:rsid w:val="151C6B69"/>
    <w:rsid w:val="155D04B3"/>
    <w:rsid w:val="15A81FB1"/>
    <w:rsid w:val="15D0B7A0"/>
    <w:rsid w:val="15EC9043"/>
    <w:rsid w:val="15EEA693"/>
    <w:rsid w:val="160B533B"/>
    <w:rsid w:val="16300A69"/>
    <w:rsid w:val="16781EE4"/>
    <w:rsid w:val="168542ED"/>
    <w:rsid w:val="16CBE0D2"/>
    <w:rsid w:val="16CE48DD"/>
    <w:rsid w:val="16D555A5"/>
    <w:rsid w:val="16D809BC"/>
    <w:rsid w:val="173C46FD"/>
    <w:rsid w:val="1740C4B7"/>
    <w:rsid w:val="174B636C"/>
    <w:rsid w:val="17581104"/>
    <w:rsid w:val="1778B451"/>
    <w:rsid w:val="179CF713"/>
    <w:rsid w:val="17B22F28"/>
    <w:rsid w:val="17CBDACA"/>
    <w:rsid w:val="17CD9695"/>
    <w:rsid w:val="17EDDA7A"/>
    <w:rsid w:val="17F6BBC8"/>
    <w:rsid w:val="17FC9FF3"/>
    <w:rsid w:val="1817BE8E"/>
    <w:rsid w:val="182202EE"/>
    <w:rsid w:val="182209EF"/>
    <w:rsid w:val="1825C112"/>
    <w:rsid w:val="1852417D"/>
    <w:rsid w:val="18A0923B"/>
    <w:rsid w:val="18B4CEC2"/>
    <w:rsid w:val="18E3F76F"/>
    <w:rsid w:val="18ED7B31"/>
    <w:rsid w:val="18F7D75B"/>
    <w:rsid w:val="190D40E3"/>
    <w:rsid w:val="1916A974"/>
    <w:rsid w:val="19250874"/>
    <w:rsid w:val="192D43DB"/>
    <w:rsid w:val="19476F17"/>
    <w:rsid w:val="195CE366"/>
    <w:rsid w:val="1975CD73"/>
    <w:rsid w:val="19909848"/>
    <w:rsid w:val="19AED870"/>
    <w:rsid w:val="19E3AD94"/>
    <w:rsid w:val="1A013444"/>
    <w:rsid w:val="1A0D7DF5"/>
    <w:rsid w:val="1A0D94A1"/>
    <w:rsid w:val="1A12B304"/>
    <w:rsid w:val="1A1C0C11"/>
    <w:rsid w:val="1A2124E2"/>
    <w:rsid w:val="1A688348"/>
    <w:rsid w:val="1A6BF81A"/>
    <w:rsid w:val="1A7582F4"/>
    <w:rsid w:val="1A7C4A1C"/>
    <w:rsid w:val="1A7EA718"/>
    <w:rsid w:val="1ACADFCC"/>
    <w:rsid w:val="1AD5FC89"/>
    <w:rsid w:val="1B2D9759"/>
    <w:rsid w:val="1B47438B"/>
    <w:rsid w:val="1B5371FA"/>
    <w:rsid w:val="1B8F865E"/>
    <w:rsid w:val="1BD738BA"/>
    <w:rsid w:val="1BEBB866"/>
    <w:rsid w:val="1BFE3B85"/>
    <w:rsid w:val="1C1EC813"/>
    <w:rsid w:val="1C2FF2F9"/>
    <w:rsid w:val="1C36D311"/>
    <w:rsid w:val="1C733FD6"/>
    <w:rsid w:val="1CB3A66E"/>
    <w:rsid w:val="1CC8390A"/>
    <w:rsid w:val="1CE3C9F7"/>
    <w:rsid w:val="1D252966"/>
    <w:rsid w:val="1D60B99C"/>
    <w:rsid w:val="1D81674F"/>
    <w:rsid w:val="1DA36A19"/>
    <w:rsid w:val="1DB6413E"/>
    <w:rsid w:val="1DF53057"/>
    <w:rsid w:val="1E019518"/>
    <w:rsid w:val="1E09E9CA"/>
    <w:rsid w:val="1E349193"/>
    <w:rsid w:val="1E3D6D7C"/>
    <w:rsid w:val="1E7A4DC4"/>
    <w:rsid w:val="1EC39188"/>
    <w:rsid w:val="1EEDE19A"/>
    <w:rsid w:val="1F7DE204"/>
    <w:rsid w:val="1FB09C93"/>
    <w:rsid w:val="1FCD3669"/>
    <w:rsid w:val="20220300"/>
    <w:rsid w:val="20AAA9DD"/>
    <w:rsid w:val="20BFE0A7"/>
    <w:rsid w:val="20CB3C7D"/>
    <w:rsid w:val="20D899AB"/>
    <w:rsid w:val="210AB621"/>
    <w:rsid w:val="210D227F"/>
    <w:rsid w:val="21418A8C"/>
    <w:rsid w:val="2158774E"/>
    <w:rsid w:val="215B5596"/>
    <w:rsid w:val="217135CC"/>
    <w:rsid w:val="217EEB7F"/>
    <w:rsid w:val="21809F83"/>
    <w:rsid w:val="2194F72A"/>
    <w:rsid w:val="21A94B57"/>
    <w:rsid w:val="21B6850F"/>
    <w:rsid w:val="21F17D87"/>
    <w:rsid w:val="21F36CEE"/>
    <w:rsid w:val="21FF39E4"/>
    <w:rsid w:val="220D9AA0"/>
    <w:rsid w:val="225A4B0A"/>
    <w:rsid w:val="2262C7FB"/>
    <w:rsid w:val="227DABA4"/>
    <w:rsid w:val="2298F37D"/>
    <w:rsid w:val="22D210E3"/>
    <w:rsid w:val="22D379A5"/>
    <w:rsid w:val="22E281FE"/>
    <w:rsid w:val="22E8B906"/>
    <w:rsid w:val="23085B9F"/>
    <w:rsid w:val="2309EBCF"/>
    <w:rsid w:val="2383D663"/>
    <w:rsid w:val="239C5094"/>
    <w:rsid w:val="23A34151"/>
    <w:rsid w:val="23B0FE00"/>
    <w:rsid w:val="23B14EAD"/>
    <w:rsid w:val="23B8D639"/>
    <w:rsid w:val="23BF0EF5"/>
    <w:rsid w:val="23C1ACF2"/>
    <w:rsid w:val="23C7A1E6"/>
    <w:rsid w:val="23F87D88"/>
    <w:rsid w:val="2417324B"/>
    <w:rsid w:val="24248A7E"/>
    <w:rsid w:val="2444C341"/>
    <w:rsid w:val="24499471"/>
    <w:rsid w:val="247F05AC"/>
    <w:rsid w:val="24A5193E"/>
    <w:rsid w:val="24CB996A"/>
    <w:rsid w:val="24F8C1BA"/>
    <w:rsid w:val="24FB29E7"/>
    <w:rsid w:val="251906CF"/>
    <w:rsid w:val="254C334E"/>
    <w:rsid w:val="25563C05"/>
    <w:rsid w:val="258163FD"/>
    <w:rsid w:val="25899793"/>
    <w:rsid w:val="2599A87C"/>
    <w:rsid w:val="25BF90B2"/>
    <w:rsid w:val="25F25CDE"/>
    <w:rsid w:val="2609A1CB"/>
    <w:rsid w:val="260EE04F"/>
    <w:rsid w:val="2664FA1B"/>
    <w:rsid w:val="266F846D"/>
    <w:rsid w:val="26729A58"/>
    <w:rsid w:val="2684F3ED"/>
    <w:rsid w:val="26EC353C"/>
    <w:rsid w:val="26F38962"/>
    <w:rsid w:val="27278E3B"/>
    <w:rsid w:val="273FE0E1"/>
    <w:rsid w:val="27546514"/>
    <w:rsid w:val="2764D224"/>
    <w:rsid w:val="27690330"/>
    <w:rsid w:val="27B11C66"/>
    <w:rsid w:val="27C939A7"/>
    <w:rsid w:val="27E735E7"/>
    <w:rsid w:val="2816949D"/>
    <w:rsid w:val="283C95C6"/>
    <w:rsid w:val="2883F2E0"/>
    <w:rsid w:val="2884BFD0"/>
    <w:rsid w:val="28C99CA4"/>
    <w:rsid w:val="28D7C4C6"/>
    <w:rsid w:val="2904D391"/>
    <w:rsid w:val="29377E84"/>
    <w:rsid w:val="295B3F99"/>
    <w:rsid w:val="2966EE93"/>
    <w:rsid w:val="296870F7"/>
    <w:rsid w:val="296DB23F"/>
    <w:rsid w:val="2970068E"/>
    <w:rsid w:val="297467F6"/>
    <w:rsid w:val="297FFF17"/>
    <w:rsid w:val="298DAE16"/>
    <w:rsid w:val="29A4F844"/>
    <w:rsid w:val="29ACE96B"/>
    <w:rsid w:val="29B14255"/>
    <w:rsid w:val="29D218AD"/>
    <w:rsid w:val="2A07BCC3"/>
    <w:rsid w:val="2A19B890"/>
    <w:rsid w:val="2A1BF212"/>
    <w:rsid w:val="2A20B9E6"/>
    <w:rsid w:val="2A4394AB"/>
    <w:rsid w:val="2AB7CAC5"/>
    <w:rsid w:val="2AC8B1B2"/>
    <w:rsid w:val="2ACE5483"/>
    <w:rsid w:val="2AD7024E"/>
    <w:rsid w:val="2AE2B6A3"/>
    <w:rsid w:val="2AF1DE6C"/>
    <w:rsid w:val="2AF2A925"/>
    <w:rsid w:val="2AFC612A"/>
    <w:rsid w:val="2B09577A"/>
    <w:rsid w:val="2B126769"/>
    <w:rsid w:val="2B14FD29"/>
    <w:rsid w:val="2B391B22"/>
    <w:rsid w:val="2B4E7FC1"/>
    <w:rsid w:val="2B772E3F"/>
    <w:rsid w:val="2B799425"/>
    <w:rsid w:val="2B8B8305"/>
    <w:rsid w:val="2B939ECD"/>
    <w:rsid w:val="2BBA23E3"/>
    <w:rsid w:val="2BF4EFAB"/>
    <w:rsid w:val="2C02E450"/>
    <w:rsid w:val="2C215A34"/>
    <w:rsid w:val="2C2AB8C9"/>
    <w:rsid w:val="2C49CF30"/>
    <w:rsid w:val="2C526D3B"/>
    <w:rsid w:val="2C7011CE"/>
    <w:rsid w:val="2C70382F"/>
    <w:rsid w:val="2C96AE12"/>
    <w:rsid w:val="2C96FB28"/>
    <w:rsid w:val="2C9B04E8"/>
    <w:rsid w:val="2CA819FE"/>
    <w:rsid w:val="2CC3C919"/>
    <w:rsid w:val="2CC7E1B7"/>
    <w:rsid w:val="2CCCDB6D"/>
    <w:rsid w:val="2D552156"/>
    <w:rsid w:val="2D5B21A5"/>
    <w:rsid w:val="2D647A11"/>
    <w:rsid w:val="2D683C43"/>
    <w:rsid w:val="2D9F5FCE"/>
    <w:rsid w:val="2DB24467"/>
    <w:rsid w:val="2E0A87E1"/>
    <w:rsid w:val="2E0EEFDB"/>
    <w:rsid w:val="2E342620"/>
    <w:rsid w:val="2E44462A"/>
    <w:rsid w:val="2E44F37B"/>
    <w:rsid w:val="2E5D4034"/>
    <w:rsid w:val="2E6DCFC6"/>
    <w:rsid w:val="2E894594"/>
    <w:rsid w:val="2E9DBC4A"/>
    <w:rsid w:val="2EA21BE5"/>
    <w:rsid w:val="2EAEAE3E"/>
    <w:rsid w:val="2EF9BF67"/>
    <w:rsid w:val="2F104D58"/>
    <w:rsid w:val="2F11DE25"/>
    <w:rsid w:val="2F1AA2D0"/>
    <w:rsid w:val="2F1D3A7A"/>
    <w:rsid w:val="2F305582"/>
    <w:rsid w:val="2F7333EB"/>
    <w:rsid w:val="2FF77407"/>
    <w:rsid w:val="3009DFE6"/>
    <w:rsid w:val="30115742"/>
    <w:rsid w:val="30256A38"/>
    <w:rsid w:val="30338746"/>
    <w:rsid w:val="305F5E57"/>
    <w:rsid w:val="3067D02C"/>
    <w:rsid w:val="30B64620"/>
    <w:rsid w:val="30CA6A7B"/>
    <w:rsid w:val="31170AE4"/>
    <w:rsid w:val="31243073"/>
    <w:rsid w:val="3124374F"/>
    <w:rsid w:val="313FB4E9"/>
    <w:rsid w:val="314A316C"/>
    <w:rsid w:val="316C2006"/>
    <w:rsid w:val="3173156F"/>
    <w:rsid w:val="31AD5A50"/>
    <w:rsid w:val="31BC668A"/>
    <w:rsid w:val="31BE55C0"/>
    <w:rsid w:val="31DA861A"/>
    <w:rsid w:val="31DD2DE6"/>
    <w:rsid w:val="321EB7BD"/>
    <w:rsid w:val="323B7D4F"/>
    <w:rsid w:val="323EC442"/>
    <w:rsid w:val="324E0817"/>
    <w:rsid w:val="325E46CF"/>
    <w:rsid w:val="325E6EEC"/>
    <w:rsid w:val="326BC76A"/>
    <w:rsid w:val="326F6A15"/>
    <w:rsid w:val="3278022B"/>
    <w:rsid w:val="3279C258"/>
    <w:rsid w:val="3285B58A"/>
    <w:rsid w:val="32CAAC95"/>
    <w:rsid w:val="33063CAC"/>
    <w:rsid w:val="331A2937"/>
    <w:rsid w:val="33345CF1"/>
    <w:rsid w:val="33618767"/>
    <w:rsid w:val="33788891"/>
    <w:rsid w:val="338E8AC2"/>
    <w:rsid w:val="339C2B67"/>
    <w:rsid w:val="33A8601A"/>
    <w:rsid w:val="33D4186B"/>
    <w:rsid w:val="33DA94A3"/>
    <w:rsid w:val="33E36D86"/>
    <w:rsid w:val="33F8BFD1"/>
    <w:rsid w:val="34162CE8"/>
    <w:rsid w:val="3438E6B9"/>
    <w:rsid w:val="343938D1"/>
    <w:rsid w:val="343D6F5F"/>
    <w:rsid w:val="34478EA4"/>
    <w:rsid w:val="3453E15E"/>
    <w:rsid w:val="34B954BD"/>
    <w:rsid w:val="34D13C32"/>
    <w:rsid w:val="34DD26B0"/>
    <w:rsid w:val="34E9A808"/>
    <w:rsid w:val="34FB2A89"/>
    <w:rsid w:val="35336411"/>
    <w:rsid w:val="353BFE2D"/>
    <w:rsid w:val="35587C96"/>
    <w:rsid w:val="356CD2F1"/>
    <w:rsid w:val="357DC27C"/>
    <w:rsid w:val="357E2700"/>
    <w:rsid w:val="3593A92A"/>
    <w:rsid w:val="35B25F39"/>
    <w:rsid w:val="35B4CDD3"/>
    <w:rsid w:val="35B7D0E9"/>
    <w:rsid w:val="35BD564C"/>
    <w:rsid w:val="35C5FD30"/>
    <w:rsid w:val="35DC39FB"/>
    <w:rsid w:val="35E6662E"/>
    <w:rsid w:val="35EDF14F"/>
    <w:rsid w:val="35F34909"/>
    <w:rsid w:val="362DBB5C"/>
    <w:rsid w:val="363AB8A1"/>
    <w:rsid w:val="363EBBB1"/>
    <w:rsid w:val="36526104"/>
    <w:rsid w:val="3696FAEA"/>
    <w:rsid w:val="36B86E6E"/>
    <w:rsid w:val="36C583BF"/>
    <w:rsid w:val="36C85A0C"/>
    <w:rsid w:val="36D68A80"/>
    <w:rsid w:val="3756C0FE"/>
    <w:rsid w:val="37571584"/>
    <w:rsid w:val="375DF231"/>
    <w:rsid w:val="37C23059"/>
    <w:rsid w:val="37D4B8B2"/>
    <w:rsid w:val="381DB9EF"/>
    <w:rsid w:val="383CADF9"/>
    <w:rsid w:val="38510CED"/>
    <w:rsid w:val="3866521A"/>
    <w:rsid w:val="387DA44F"/>
    <w:rsid w:val="38C2F314"/>
    <w:rsid w:val="38DBCECD"/>
    <w:rsid w:val="38F4F70E"/>
    <w:rsid w:val="38FD9DF2"/>
    <w:rsid w:val="39005652"/>
    <w:rsid w:val="394F7474"/>
    <w:rsid w:val="3950B896"/>
    <w:rsid w:val="39641963"/>
    <w:rsid w:val="39A50ECD"/>
    <w:rsid w:val="39D18D01"/>
    <w:rsid w:val="39E804D3"/>
    <w:rsid w:val="3A0C1592"/>
    <w:rsid w:val="3A21AE46"/>
    <w:rsid w:val="3A346EA7"/>
    <w:rsid w:val="3A7A9018"/>
    <w:rsid w:val="3A7C5200"/>
    <w:rsid w:val="3A872D2F"/>
    <w:rsid w:val="3A9169EF"/>
    <w:rsid w:val="3A91D835"/>
    <w:rsid w:val="3A99BA9B"/>
    <w:rsid w:val="3A9DA7CB"/>
    <w:rsid w:val="3AB6D028"/>
    <w:rsid w:val="3AE33DE0"/>
    <w:rsid w:val="3AEFA492"/>
    <w:rsid w:val="3B019317"/>
    <w:rsid w:val="3B0695F3"/>
    <w:rsid w:val="3B0C95BC"/>
    <w:rsid w:val="3B196A17"/>
    <w:rsid w:val="3B22ABB0"/>
    <w:rsid w:val="3B23466C"/>
    <w:rsid w:val="3B2F2907"/>
    <w:rsid w:val="3B429142"/>
    <w:rsid w:val="3B5D6FC1"/>
    <w:rsid w:val="3B6C46AF"/>
    <w:rsid w:val="3B773A9B"/>
    <w:rsid w:val="3B816255"/>
    <w:rsid w:val="3B884032"/>
    <w:rsid w:val="3B8E0627"/>
    <w:rsid w:val="3BC4FD0D"/>
    <w:rsid w:val="3BC71282"/>
    <w:rsid w:val="3BD61FC6"/>
    <w:rsid w:val="3BD9944C"/>
    <w:rsid w:val="3BE98E87"/>
    <w:rsid w:val="3C6E46DD"/>
    <w:rsid w:val="3C791B32"/>
    <w:rsid w:val="3C974E46"/>
    <w:rsid w:val="3CD0F127"/>
    <w:rsid w:val="3D0C3B35"/>
    <w:rsid w:val="3D281D21"/>
    <w:rsid w:val="3D4B77A3"/>
    <w:rsid w:val="3D4BC181"/>
    <w:rsid w:val="3D7ABA8A"/>
    <w:rsid w:val="3DB16067"/>
    <w:rsid w:val="3DEB1976"/>
    <w:rsid w:val="3E0045D3"/>
    <w:rsid w:val="3E194DA5"/>
    <w:rsid w:val="3E1FD282"/>
    <w:rsid w:val="3E3356DD"/>
    <w:rsid w:val="3E4C00AF"/>
    <w:rsid w:val="3E68C5EA"/>
    <w:rsid w:val="3E6AD204"/>
    <w:rsid w:val="3E9E0535"/>
    <w:rsid w:val="3EE710F4"/>
    <w:rsid w:val="3EEBBC0B"/>
    <w:rsid w:val="3F29A63A"/>
    <w:rsid w:val="3F493336"/>
    <w:rsid w:val="3F4FDBB9"/>
    <w:rsid w:val="3F9A5D7B"/>
    <w:rsid w:val="3FB41F21"/>
    <w:rsid w:val="3FBA7CCC"/>
    <w:rsid w:val="3FCE9B5F"/>
    <w:rsid w:val="3FED57CA"/>
    <w:rsid w:val="3FFFE8DF"/>
    <w:rsid w:val="400342C3"/>
    <w:rsid w:val="4027D5F6"/>
    <w:rsid w:val="404672F7"/>
    <w:rsid w:val="404F42A5"/>
    <w:rsid w:val="406BF8E3"/>
    <w:rsid w:val="408ED916"/>
    <w:rsid w:val="40B9A858"/>
    <w:rsid w:val="40D0D4EB"/>
    <w:rsid w:val="40EE3DC1"/>
    <w:rsid w:val="411EB563"/>
    <w:rsid w:val="4157AC3E"/>
    <w:rsid w:val="416E029B"/>
    <w:rsid w:val="4176B626"/>
    <w:rsid w:val="4180A64B"/>
    <w:rsid w:val="41AC1BAB"/>
    <w:rsid w:val="41B87C34"/>
    <w:rsid w:val="421762AC"/>
    <w:rsid w:val="423CB62A"/>
    <w:rsid w:val="42606F8B"/>
    <w:rsid w:val="427D1477"/>
    <w:rsid w:val="42970165"/>
    <w:rsid w:val="429FB5BB"/>
    <w:rsid w:val="42A9863C"/>
    <w:rsid w:val="42AE17CD"/>
    <w:rsid w:val="42B96AE4"/>
    <w:rsid w:val="42C0201E"/>
    <w:rsid w:val="42EBFF46"/>
    <w:rsid w:val="437587AE"/>
    <w:rsid w:val="439BE52B"/>
    <w:rsid w:val="43EAD05E"/>
    <w:rsid w:val="43F84918"/>
    <w:rsid w:val="43FAE61F"/>
    <w:rsid w:val="43FBFE57"/>
    <w:rsid w:val="4411EEB3"/>
    <w:rsid w:val="441FF5E3"/>
    <w:rsid w:val="44248513"/>
    <w:rsid w:val="443C4BE6"/>
    <w:rsid w:val="4447F8C1"/>
    <w:rsid w:val="445CB5AC"/>
    <w:rsid w:val="4466DC37"/>
    <w:rsid w:val="44BAB6B4"/>
    <w:rsid w:val="44FB444B"/>
    <w:rsid w:val="45108A55"/>
    <w:rsid w:val="451C4C29"/>
    <w:rsid w:val="4543582D"/>
    <w:rsid w:val="4544D890"/>
    <w:rsid w:val="456A3EFC"/>
    <w:rsid w:val="4575825C"/>
    <w:rsid w:val="45A4D4CD"/>
    <w:rsid w:val="45B23279"/>
    <w:rsid w:val="45B420FE"/>
    <w:rsid w:val="45D971AC"/>
    <w:rsid w:val="45DF2FFB"/>
    <w:rsid w:val="45E3494F"/>
    <w:rsid w:val="45F72968"/>
    <w:rsid w:val="46044FB9"/>
    <w:rsid w:val="46070010"/>
    <w:rsid w:val="46095CE0"/>
    <w:rsid w:val="463D4D2D"/>
    <w:rsid w:val="46436F1D"/>
    <w:rsid w:val="46519440"/>
    <w:rsid w:val="465BEEBE"/>
    <w:rsid w:val="4669B1A1"/>
    <w:rsid w:val="46A850DB"/>
    <w:rsid w:val="46AE1ACA"/>
    <w:rsid w:val="46B13B5C"/>
    <w:rsid w:val="46B773B7"/>
    <w:rsid w:val="46C29AD9"/>
    <w:rsid w:val="46C3624D"/>
    <w:rsid w:val="46CE4D6F"/>
    <w:rsid w:val="46E1FBEB"/>
    <w:rsid w:val="46E6CF2A"/>
    <w:rsid w:val="473B82D7"/>
    <w:rsid w:val="4769DFCA"/>
    <w:rsid w:val="4794EA5F"/>
    <w:rsid w:val="47DB3CC6"/>
    <w:rsid w:val="47DE50AD"/>
    <w:rsid w:val="48376C51"/>
    <w:rsid w:val="48431BFB"/>
    <w:rsid w:val="4855E2B8"/>
    <w:rsid w:val="48581657"/>
    <w:rsid w:val="48765048"/>
    <w:rsid w:val="48825896"/>
    <w:rsid w:val="48903A7D"/>
    <w:rsid w:val="48A0CF40"/>
    <w:rsid w:val="48A275C2"/>
    <w:rsid w:val="48E6A854"/>
    <w:rsid w:val="48F5986F"/>
    <w:rsid w:val="48FFA47D"/>
    <w:rsid w:val="492437BE"/>
    <w:rsid w:val="49463320"/>
    <w:rsid w:val="49569DA8"/>
    <w:rsid w:val="4974A415"/>
    <w:rsid w:val="49B78F93"/>
    <w:rsid w:val="49C5D304"/>
    <w:rsid w:val="49E54201"/>
    <w:rsid w:val="4A0784AF"/>
    <w:rsid w:val="4A0FA37E"/>
    <w:rsid w:val="4A480892"/>
    <w:rsid w:val="4A51186C"/>
    <w:rsid w:val="4A7C6242"/>
    <w:rsid w:val="4A95B062"/>
    <w:rsid w:val="4AD63C03"/>
    <w:rsid w:val="4B06D96A"/>
    <w:rsid w:val="4B0CA1DB"/>
    <w:rsid w:val="4B0CC0C9"/>
    <w:rsid w:val="4B2AAF8A"/>
    <w:rsid w:val="4B2B77EC"/>
    <w:rsid w:val="4B520A06"/>
    <w:rsid w:val="4B6855E9"/>
    <w:rsid w:val="4B6C3785"/>
    <w:rsid w:val="4BADF002"/>
    <w:rsid w:val="4BE1A306"/>
    <w:rsid w:val="4BE56621"/>
    <w:rsid w:val="4BEF4629"/>
    <w:rsid w:val="4C21CE0C"/>
    <w:rsid w:val="4C29E4DA"/>
    <w:rsid w:val="4C396276"/>
    <w:rsid w:val="4C3BDBED"/>
    <w:rsid w:val="4C42E2F4"/>
    <w:rsid w:val="4C4DED10"/>
    <w:rsid w:val="4C521F8B"/>
    <w:rsid w:val="4C746585"/>
    <w:rsid w:val="4C74F4BE"/>
    <w:rsid w:val="4C980CDB"/>
    <w:rsid w:val="4CA431BC"/>
    <w:rsid w:val="4CEA8ABB"/>
    <w:rsid w:val="4CF15DF2"/>
    <w:rsid w:val="4CF271E1"/>
    <w:rsid w:val="4CF6E48F"/>
    <w:rsid w:val="4D17B9B0"/>
    <w:rsid w:val="4D3319F7"/>
    <w:rsid w:val="4D3E271F"/>
    <w:rsid w:val="4D563CDF"/>
    <w:rsid w:val="4D587DBA"/>
    <w:rsid w:val="4D660E43"/>
    <w:rsid w:val="4D885A51"/>
    <w:rsid w:val="4DCF0083"/>
    <w:rsid w:val="4DE3226A"/>
    <w:rsid w:val="4DE3588E"/>
    <w:rsid w:val="4DE3B603"/>
    <w:rsid w:val="4DE878C8"/>
    <w:rsid w:val="4DEFD791"/>
    <w:rsid w:val="4E41ED0B"/>
    <w:rsid w:val="4E494C9E"/>
    <w:rsid w:val="4E5B9ED9"/>
    <w:rsid w:val="4E772790"/>
    <w:rsid w:val="4EA095C8"/>
    <w:rsid w:val="4EA6ADD5"/>
    <w:rsid w:val="4EC608B1"/>
    <w:rsid w:val="4F14BA32"/>
    <w:rsid w:val="4F2227C0"/>
    <w:rsid w:val="4F3D6051"/>
    <w:rsid w:val="4F5B6E26"/>
    <w:rsid w:val="4F69ECE9"/>
    <w:rsid w:val="4F877402"/>
    <w:rsid w:val="4F8E7D63"/>
    <w:rsid w:val="4FA5ED28"/>
    <w:rsid w:val="4FA9027B"/>
    <w:rsid w:val="4FAE1B64"/>
    <w:rsid w:val="4FAF3629"/>
    <w:rsid w:val="4FB10CD1"/>
    <w:rsid w:val="50223C2C"/>
    <w:rsid w:val="5049FFDF"/>
    <w:rsid w:val="504D6F2A"/>
    <w:rsid w:val="505625FE"/>
    <w:rsid w:val="5068F450"/>
    <w:rsid w:val="507BA00F"/>
    <w:rsid w:val="50821CAD"/>
    <w:rsid w:val="5095F2B7"/>
    <w:rsid w:val="50B97676"/>
    <w:rsid w:val="50C55C02"/>
    <w:rsid w:val="50D25947"/>
    <w:rsid w:val="50D42BC8"/>
    <w:rsid w:val="510629BF"/>
    <w:rsid w:val="510ADD5D"/>
    <w:rsid w:val="511800CF"/>
    <w:rsid w:val="511C881B"/>
    <w:rsid w:val="511D4853"/>
    <w:rsid w:val="5121B7CD"/>
    <w:rsid w:val="515BD6D1"/>
    <w:rsid w:val="517556F6"/>
    <w:rsid w:val="5188A142"/>
    <w:rsid w:val="518AB71F"/>
    <w:rsid w:val="51C725EC"/>
    <w:rsid w:val="51E9E5B8"/>
    <w:rsid w:val="520791EC"/>
    <w:rsid w:val="52189039"/>
    <w:rsid w:val="521D35DE"/>
    <w:rsid w:val="521DED0E"/>
    <w:rsid w:val="5222D3F3"/>
    <w:rsid w:val="524AD720"/>
    <w:rsid w:val="524DBA50"/>
    <w:rsid w:val="524F8206"/>
    <w:rsid w:val="52592593"/>
    <w:rsid w:val="525F32F9"/>
    <w:rsid w:val="526192FB"/>
    <w:rsid w:val="526606E8"/>
    <w:rsid w:val="52A3DFDD"/>
    <w:rsid w:val="52A58DCB"/>
    <w:rsid w:val="52D1D639"/>
    <w:rsid w:val="52DB402D"/>
    <w:rsid w:val="52F452A4"/>
    <w:rsid w:val="531E249C"/>
    <w:rsid w:val="532BC9BA"/>
    <w:rsid w:val="534F3968"/>
    <w:rsid w:val="53622445"/>
    <w:rsid w:val="53762006"/>
    <w:rsid w:val="537F99BA"/>
    <w:rsid w:val="5385B619"/>
    <w:rsid w:val="53916338"/>
    <w:rsid w:val="53A77EBE"/>
    <w:rsid w:val="53AE4A93"/>
    <w:rsid w:val="53B60F88"/>
    <w:rsid w:val="53C05377"/>
    <w:rsid w:val="53F7F832"/>
    <w:rsid w:val="53FCEDB3"/>
    <w:rsid w:val="540E3337"/>
    <w:rsid w:val="540FA089"/>
    <w:rsid w:val="5412B1BC"/>
    <w:rsid w:val="542C6F3F"/>
    <w:rsid w:val="544345AB"/>
    <w:rsid w:val="5467AAF8"/>
    <w:rsid w:val="5468F055"/>
    <w:rsid w:val="54BFC1B4"/>
    <w:rsid w:val="55061EE7"/>
    <w:rsid w:val="5516D869"/>
    <w:rsid w:val="551D7102"/>
    <w:rsid w:val="5534465D"/>
    <w:rsid w:val="553AD937"/>
    <w:rsid w:val="55508E5E"/>
    <w:rsid w:val="556ACD33"/>
    <w:rsid w:val="559E4B4F"/>
    <w:rsid w:val="55AE821D"/>
    <w:rsid w:val="55C4009C"/>
    <w:rsid w:val="55DA120D"/>
    <w:rsid w:val="55E2C490"/>
    <w:rsid w:val="55F18B66"/>
    <w:rsid w:val="55FE0EA3"/>
    <w:rsid w:val="5612A02B"/>
    <w:rsid w:val="561CC29C"/>
    <w:rsid w:val="563193E0"/>
    <w:rsid w:val="563DFA49"/>
    <w:rsid w:val="56400109"/>
    <w:rsid w:val="564950C3"/>
    <w:rsid w:val="56546B02"/>
    <w:rsid w:val="565E9162"/>
    <w:rsid w:val="5668BF2E"/>
    <w:rsid w:val="566FCF2C"/>
    <w:rsid w:val="567E83F8"/>
    <w:rsid w:val="5692BFAB"/>
    <w:rsid w:val="56A57399"/>
    <w:rsid w:val="56BE7E91"/>
    <w:rsid w:val="56CFD4B2"/>
    <w:rsid w:val="56FC98E6"/>
    <w:rsid w:val="57001B8A"/>
    <w:rsid w:val="571CCAA7"/>
    <w:rsid w:val="572D435E"/>
    <w:rsid w:val="5774336A"/>
    <w:rsid w:val="5775E773"/>
    <w:rsid w:val="57A503E8"/>
    <w:rsid w:val="57D8342C"/>
    <w:rsid w:val="57F74348"/>
    <w:rsid w:val="580BC40E"/>
    <w:rsid w:val="5823E9B1"/>
    <w:rsid w:val="582EDEB5"/>
    <w:rsid w:val="583A2FD9"/>
    <w:rsid w:val="588B51EE"/>
    <w:rsid w:val="58BD09F2"/>
    <w:rsid w:val="58C05368"/>
    <w:rsid w:val="58C25D25"/>
    <w:rsid w:val="58CA1039"/>
    <w:rsid w:val="58D4EDF9"/>
    <w:rsid w:val="58F9F820"/>
    <w:rsid w:val="59062A75"/>
    <w:rsid w:val="593794E2"/>
    <w:rsid w:val="5948580F"/>
    <w:rsid w:val="596D13E6"/>
    <w:rsid w:val="5974048D"/>
    <w:rsid w:val="5995F2C9"/>
    <w:rsid w:val="59B21A3C"/>
    <w:rsid w:val="59B7E392"/>
    <w:rsid w:val="59C5218B"/>
    <w:rsid w:val="59E19FE5"/>
    <w:rsid w:val="5A1B2B54"/>
    <w:rsid w:val="5A1E2058"/>
    <w:rsid w:val="5A4AF61C"/>
    <w:rsid w:val="5A51A9B2"/>
    <w:rsid w:val="5A573619"/>
    <w:rsid w:val="5A68CAE3"/>
    <w:rsid w:val="5A7DA90E"/>
    <w:rsid w:val="5ABAB217"/>
    <w:rsid w:val="5B047B2F"/>
    <w:rsid w:val="5B0FD4EE"/>
    <w:rsid w:val="5B1B3C5F"/>
    <w:rsid w:val="5B3755B1"/>
    <w:rsid w:val="5B456BEB"/>
    <w:rsid w:val="5B53C841"/>
    <w:rsid w:val="5B577C96"/>
    <w:rsid w:val="5B6E1008"/>
    <w:rsid w:val="5B7759E3"/>
    <w:rsid w:val="5BC52B3C"/>
    <w:rsid w:val="5BDF0642"/>
    <w:rsid w:val="5BE47ED4"/>
    <w:rsid w:val="5BF79D9D"/>
    <w:rsid w:val="5C285DD5"/>
    <w:rsid w:val="5C5484E9"/>
    <w:rsid w:val="5C780F8D"/>
    <w:rsid w:val="5C7B5384"/>
    <w:rsid w:val="5C870D4C"/>
    <w:rsid w:val="5C989CB9"/>
    <w:rsid w:val="5CB0767F"/>
    <w:rsid w:val="5CB7B7AE"/>
    <w:rsid w:val="5CFF2B13"/>
    <w:rsid w:val="5D0927C6"/>
    <w:rsid w:val="5D60CB90"/>
    <w:rsid w:val="5D84F005"/>
    <w:rsid w:val="5DA06BA5"/>
    <w:rsid w:val="5DBAA62B"/>
    <w:rsid w:val="5DC84FB0"/>
    <w:rsid w:val="5DE374EE"/>
    <w:rsid w:val="5E0392E7"/>
    <w:rsid w:val="5E3B1743"/>
    <w:rsid w:val="5E7B063B"/>
    <w:rsid w:val="5ECF71B5"/>
    <w:rsid w:val="5EE438D5"/>
    <w:rsid w:val="5EF8BA0E"/>
    <w:rsid w:val="5F22CD08"/>
    <w:rsid w:val="5F3FAA15"/>
    <w:rsid w:val="5F501147"/>
    <w:rsid w:val="5F67E473"/>
    <w:rsid w:val="5F7F454F"/>
    <w:rsid w:val="5F976C35"/>
    <w:rsid w:val="5FC83365"/>
    <w:rsid w:val="5FD4F168"/>
    <w:rsid w:val="601769B7"/>
    <w:rsid w:val="6043B085"/>
    <w:rsid w:val="604A2D2E"/>
    <w:rsid w:val="606C7476"/>
    <w:rsid w:val="606EADAA"/>
    <w:rsid w:val="60A251B3"/>
    <w:rsid w:val="60C562B9"/>
    <w:rsid w:val="60CF8E9F"/>
    <w:rsid w:val="60F9951D"/>
    <w:rsid w:val="60F9BA97"/>
    <w:rsid w:val="61180C06"/>
    <w:rsid w:val="611D8103"/>
    <w:rsid w:val="615649BC"/>
    <w:rsid w:val="61710C3D"/>
    <w:rsid w:val="6179601C"/>
    <w:rsid w:val="61C510D7"/>
    <w:rsid w:val="61C8800F"/>
    <w:rsid w:val="61E2B036"/>
    <w:rsid w:val="61E82640"/>
    <w:rsid w:val="62016FA2"/>
    <w:rsid w:val="620ED8A3"/>
    <w:rsid w:val="6229274F"/>
    <w:rsid w:val="622A26D4"/>
    <w:rsid w:val="625CA859"/>
    <w:rsid w:val="62670F44"/>
    <w:rsid w:val="62771419"/>
    <w:rsid w:val="627E3806"/>
    <w:rsid w:val="627EFA70"/>
    <w:rsid w:val="628CC354"/>
    <w:rsid w:val="629115A3"/>
    <w:rsid w:val="62B9FF67"/>
    <w:rsid w:val="62CCFCAB"/>
    <w:rsid w:val="62D59281"/>
    <w:rsid w:val="62E5DA00"/>
    <w:rsid w:val="62F8B4F3"/>
    <w:rsid w:val="630D1F27"/>
    <w:rsid w:val="63169F48"/>
    <w:rsid w:val="6326E866"/>
    <w:rsid w:val="63386FE6"/>
    <w:rsid w:val="63651AB9"/>
    <w:rsid w:val="63679A36"/>
    <w:rsid w:val="63B12924"/>
    <w:rsid w:val="63BC5FBF"/>
    <w:rsid w:val="63BC67AD"/>
    <w:rsid w:val="63BF4B66"/>
    <w:rsid w:val="6409E007"/>
    <w:rsid w:val="64214907"/>
    <w:rsid w:val="643ED5BA"/>
    <w:rsid w:val="644EF117"/>
    <w:rsid w:val="64545129"/>
    <w:rsid w:val="646C08AC"/>
    <w:rsid w:val="6497420F"/>
    <w:rsid w:val="649F2555"/>
    <w:rsid w:val="64A9C4BC"/>
    <w:rsid w:val="64BCD9E3"/>
    <w:rsid w:val="64C5F8D6"/>
    <w:rsid w:val="64DD070E"/>
    <w:rsid w:val="64DF5CEC"/>
    <w:rsid w:val="64F0BA15"/>
    <w:rsid w:val="64F5FAE2"/>
    <w:rsid w:val="65AB651A"/>
    <w:rsid w:val="65BE0B13"/>
    <w:rsid w:val="65DE3D4C"/>
    <w:rsid w:val="65FAD163"/>
    <w:rsid w:val="65FF79F5"/>
    <w:rsid w:val="6604D4ED"/>
    <w:rsid w:val="6610AD2B"/>
    <w:rsid w:val="66BB6114"/>
    <w:rsid w:val="66FBC048"/>
    <w:rsid w:val="67076D83"/>
    <w:rsid w:val="67198C7B"/>
    <w:rsid w:val="672D4A4A"/>
    <w:rsid w:val="673F4B16"/>
    <w:rsid w:val="674126E9"/>
    <w:rsid w:val="6766916E"/>
    <w:rsid w:val="677560E7"/>
    <w:rsid w:val="6787DEDF"/>
    <w:rsid w:val="679DC343"/>
    <w:rsid w:val="67AEC4E4"/>
    <w:rsid w:val="67CA9F3B"/>
    <w:rsid w:val="67E21C91"/>
    <w:rsid w:val="68125C98"/>
    <w:rsid w:val="68203BB4"/>
    <w:rsid w:val="683D6B7E"/>
    <w:rsid w:val="6842A726"/>
    <w:rsid w:val="684EE61F"/>
    <w:rsid w:val="6850EC75"/>
    <w:rsid w:val="686706E0"/>
    <w:rsid w:val="68C73A85"/>
    <w:rsid w:val="68DC9CA6"/>
    <w:rsid w:val="68EB6E96"/>
    <w:rsid w:val="68F9C7E4"/>
    <w:rsid w:val="695E73B5"/>
    <w:rsid w:val="696AA630"/>
    <w:rsid w:val="69763CF1"/>
    <w:rsid w:val="69827DB2"/>
    <w:rsid w:val="699FE5E2"/>
    <w:rsid w:val="69ADBA34"/>
    <w:rsid w:val="69B75795"/>
    <w:rsid w:val="69C17BF0"/>
    <w:rsid w:val="69C192DF"/>
    <w:rsid w:val="69EAB680"/>
    <w:rsid w:val="69FB25AB"/>
    <w:rsid w:val="6A19D008"/>
    <w:rsid w:val="6A4BDBC2"/>
    <w:rsid w:val="6A4CA9A2"/>
    <w:rsid w:val="6A7E314F"/>
    <w:rsid w:val="6A95397A"/>
    <w:rsid w:val="6ABAC7FC"/>
    <w:rsid w:val="6AE6FB18"/>
    <w:rsid w:val="6AFD2C02"/>
    <w:rsid w:val="6B29EFA9"/>
    <w:rsid w:val="6B8A19D0"/>
    <w:rsid w:val="6B9D250F"/>
    <w:rsid w:val="6BC29B45"/>
    <w:rsid w:val="6BC63C36"/>
    <w:rsid w:val="6BF82007"/>
    <w:rsid w:val="6C085507"/>
    <w:rsid w:val="6C3CE122"/>
    <w:rsid w:val="6C596B7B"/>
    <w:rsid w:val="6C98DB74"/>
    <w:rsid w:val="6D090CBC"/>
    <w:rsid w:val="6D25EA31"/>
    <w:rsid w:val="6D3F9EC3"/>
    <w:rsid w:val="6D55E472"/>
    <w:rsid w:val="6D672DF4"/>
    <w:rsid w:val="6D94E94A"/>
    <w:rsid w:val="6DA8C7FD"/>
    <w:rsid w:val="6DA92E95"/>
    <w:rsid w:val="6DABF410"/>
    <w:rsid w:val="6DB9099C"/>
    <w:rsid w:val="6E3EE8D1"/>
    <w:rsid w:val="6E40AB13"/>
    <w:rsid w:val="6E4B39B4"/>
    <w:rsid w:val="6E4FDD6E"/>
    <w:rsid w:val="6E62D5B8"/>
    <w:rsid w:val="6E68E503"/>
    <w:rsid w:val="6E9F8FB3"/>
    <w:rsid w:val="6ED08D6B"/>
    <w:rsid w:val="6ED8FED2"/>
    <w:rsid w:val="6EFD5FF6"/>
    <w:rsid w:val="6F142558"/>
    <w:rsid w:val="6F31264B"/>
    <w:rsid w:val="6F3FDD21"/>
    <w:rsid w:val="6F54BA70"/>
    <w:rsid w:val="6F55CF1B"/>
    <w:rsid w:val="6F593AEC"/>
    <w:rsid w:val="6F5AF113"/>
    <w:rsid w:val="6F690FC7"/>
    <w:rsid w:val="6F7697CA"/>
    <w:rsid w:val="6F83E995"/>
    <w:rsid w:val="6FB0CB15"/>
    <w:rsid w:val="6FD549AD"/>
    <w:rsid w:val="6FDF29F8"/>
    <w:rsid w:val="701C6E2B"/>
    <w:rsid w:val="7035EF66"/>
    <w:rsid w:val="703E8F87"/>
    <w:rsid w:val="7044DE54"/>
    <w:rsid w:val="7080BB39"/>
    <w:rsid w:val="7085E0EF"/>
    <w:rsid w:val="70F67908"/>
    <w:rsid w:val="7102D405"/>
    <w:rsid w:val="7110B37F"/>
    <w:rsid w:val="712186C3"/>
    <w:rsid w:val="7134A423"/>
    <w:rsid w:val="7135C09B"/>
    <w:rsid w:val="719D27C2"/>
    <w:rsid w:val="71A92254"/>
    <w:rsid w:val="71B86772"/>
    <w:rsid w:val="71C6634A"/>
    <w:rsid w:val="71DC93EA"/>
    <w:rsid w:val="71F95B54"/>
    <w:rsid w:val="71FA160F"/>
    <w:rsid w:val="720AA53C"/>
    <w:rsid w:val="728C5B32"/>
    <w:rsid w:val="72BD20D5"/>
    <w:rsid w:val="72CCDBAA"/>
    <w:rsid w:val="72ECB26A"/>
    <w:rsid w:val="72F3A3D1"/>
    <w:rsid w:val="731966F7"/>
    <w:rsid w:val="7341943D"/>
    <w:rsid w:val="735DF5B6"/>
    <w:rsid w:val="736B854B"/>
    <w:rsid w:val="737F482F"/>
    <w:rsid w:val="73A8D7F0"/>
    <w:rsid w:val="73B7859F"/>
    <w:rsid w:val="73CF6D57"/>
    <w:rsid w:val="73D5E765"/>
    <w:rsid w:val="73F427D3"/>
    <w:rsid w:val="7424EB32"/>
    <w:rsid w:val="74300D86"/>
    <w:rsid w:val="743058C7"/>
    <w:rsid w:val="7461C8B4"/>
    <w:rsid w:val="74749C2B"/>
    <w:rsid w:val="7476A8C2"/>
    <w:rsid w:val="749E81B2"/>
    <w:rsid w:val="74A21A67"/>
    <w:rsid w:val="74E7D647"/>
    <w:rsid w:val="7517A3C1"/>
    <w:rsid w:val="753DD852"/>
    <w:rsid w:val="754374D2"/>
    <w:rsid w:val="7569BFB0"/>
    <w:rsid w:val="756D8F29"/>
    <w:rsid w:val="7578D968"/>
    <w:rsid w:val="759FFB2F"/>
    <w:rsid w:val="75AC7601"/>
    <w:rsid w:val="75BB2ADB"/>
    <w:rsid w:val="75C79CF5"/>
    <w:rsid w:val="75F86715"/>
    <w:rsid w:val="76072D76"/>
    <w:rsid w:val="7617BD91"/>
    <w:rsid w:val="763D233C"/>
    <w:rsid w:val="7655B3C2"/>
    <w:rsid w:val="768178BE"/>
    <w:rsid w:val="768EB995"/>
    <w:rsid w:val="76976794"/>
    <w:rsid w:val="769E8636"/>
    <w:rsid w:val="76A9984E"/>
    <w:rsid w:val="76D68E7B"/>
    <w:rsid w:val="7704585A"/>
    <w:rsid w:val="77075F36"/>
    <w:rsid w:val="770C7CA3"/>
    <w:rsid w:val="770CE3C2"/>
    <w:rsid w:val="771CC2E6"/>
    <w:rsid w:val="77339B55"/>
    <w:rsid w:val="775FCC55"/>
    <w:rsid w:val="776BED48"/>
    <w:rsid w:val="777647F5"/>
    <w:rsid w:val="779250E7"/>
    <w:rsid w:val="77987E74"/>
    <w:rsid w:val="77A6DC63"/>
    <w:rsid w:val="77F121A1"/>
    <w:rsid w:val="7803F17D"/>
    <w:rsid w:val="780C140C"/>
    <w:rsid w:val="780FBFAC"/>
    <w:rsid w:val="7841EDB2"/>
    <w:rsid w:val="78CF7728"/>
    <w:rsid w:val="78E5050A"/>
    <w:rsid w:val="79410123"/>
    <w:rsid w:val="796ED8A3"/>
    <w:rsid w:val="7975BAE2"/>
    <w:rsid w:val="7983A9E7"/>
    <w:rsid w:val="79C39EC4"/>
    <w:rsid w:val="79CBA199"/>
    <w:rsid w:val="79FD62DD"/>
    <w:rsid w:val="7A050BEF"/>
    <w:rsid w:val="7A25867E"/>
    <w:rsid w:val="7A4319E7"/>
    <w:rsid w:val="7A434C1B"/>
    <w:rsid w:val="7A461184"/>
    <w:rsid w:val="7A6B425E"/>
    <w:rsid w:val="7A75081C"/>
    <w:rsid w:val="7A7C2B9F"/>
    <w:rsid w:val="7A87141A"/>
    <w:rsid w:val="7AA11053"/>
    <w:rsid w:val="7AC68B10"/>
    <w:rsid w:val="7B10945F"/>
    <w:rsid w:val="7B1C9E18"/>
    <w:rsid w:val="7B5B5ED3"/>
    <w:rsid w:val="7B5F4B28"/>
    <w:rsid w:val="7B6659A6"/>
    <w:rsid w:val="7B83824E"/>
    <w:rsid w:val="7B87D207"/>
    <w:rsid w:val="7BAAFFDA"/>
    <w:rsid w:val="7BCB5087"/>
    <w:rsid w:val="7BDA7F3C"/>
    <w:rsid w:val="7BE949A4"/>
    <w:rsid w:val="7BF620CB"/>
    <w:rsid w:val="7BFCFB5C"/>
    <w:rsid w:val="7C0155A8"/>
    <w:rsid w:val="7C028F28"/>
    <w:rsid w:val="7C2284D5"/>
    <w:rsid w:val="7C710CFA"/>
    <w:rsid w:val="7C739648"/>
    <w:rsid w:val="7C79CBD6"/>
    <w:rsid w:val="7C8A728D"/>
    <w:rsid w:val="7CA58C44"/>
    <w:rsid w:val="7CBAB331"/>
    <w:rsid w:val="7CC119C6"/>
    <w:rsid w:val="7CDAEAF5"/>
    <w:rsid w:val="7D1B49AE"/>
    <w:rsid w:val="7D3C4916"/>
    <w:rsid w:val="7D5B6713"/>
    <w:rsid w:val="7D5E55F0"/>
    <w:rsid w:val="7D63191E"/>
    <w:rsid w:val="7D635C25"/>
    <w:rsid w:val="7D777DAE"/>
    <w:rsid w:val="7D810967"/>
    <w:rsid w:val="7D8940A5"/>
    <w:rsid w:val="7D93940C"/>
    <w:rsid w:val="7D98E9BA"/>
    <w:rsid w:val="7DB792E4"/>
    <w:rsid w:val="7DBC0B7D"/>
    <w:rsid w:val="7DD616D1"/>
    <w:rsid w:val="7E10DD9A"/>
    <w:rsid w:val="7E141236"/>
    <w:rsid w:val="7E223CC8"/>
    <w:rsid w:val="7E24DC31"/>
    <w:rsid w:val="7E48FCAD"/>
    <w:rsid w:val="7E62826D"/>
    <w:rsid w:val="7E6B6E81"/>
    <w:rsid w:val="7E9ED007"/>
    <w:rsid w:val="7EC2D0CC"/>
    <w:rsid w:val="7EC43A5C"/>
    <w:rsid w:val="7EE142BA"/>
    <w:rsid w:val="7EF2449E"/>
    <w:rsid w:val="7F090388"/>
    <w:rsid w:val="7F18A045"/>
    <w:rsid w:val="7F21040E"/>
    <w:rsid w:val="7F398CFB"/>
    <w:rsid w:val="7F3B03EC"/>
    <w:rsid w:val="7F48E955"/>
    <w:rsid w:val="7F708435"/>
    <w:rsid w:val="7F770918"/>
    <w:rsid w:val="7F7E48DE"/>
    <w:rsid w:val="7F9CD267"/>
    <w:rsid w:val="7FB71565"/>
    <w:rsid w:val="7FF21769"/>
    <w:rsid w:val="7FFE40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8B9D81"/>
  <w15:docId w15:val="{B503CF4D-D457-400B-89A1-05DF096D9D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uiPriority="0" w:semiHidden="1" w:unhideWhenUsed="1"/>
    <w:lsdException w:name="annotation reference" w:locked="1" w:semiHidden="1" w:unhideWhenUsed="1"/>
    <w:lsdException w:name="line number" w:locked="1" w:uiPriority="0" w:semiHidden="1" w:unhideWhenUsed="1"/>
    <w:lsdException w:name="page number" w:locked="1" w:uiPriority="0"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uiPriority="0"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uiPriority="0"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uiPriority="0" w:semiHidden="1" w:unhideWhenUsed="1"/>
    <w:lsdException w:name="Body Text 3" w:locked="1" w:semiHidden="1" w:unhideWhenUsed="1"/>
    <w:lsdException w:name="Body Text Indent 2" w:locked="1" w:uiPriority="0"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uiPriority="0"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uiPriority="0"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uiPriority="0"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214D9"/>
    <w:rPr>
      <w:rFonts w:ascii="Arial" w:hAnsi="Arial" w:eastAsia="Times New Roman"/>
      <w:sz w:val="20"/>
      <w:szCs w:val="24"/>
      <w:lang w:val="en-CA"/>
    </w:rPr>
  </w:style>
  <w:style w:type="paragraph" w:styleId="Heading1">
    <w:name w:val="heading 1"/>
    <w:basedOn w:val="Normal"/>
    <w:next w:val="Normal"/>
    <w:link w:val="Heading1Char"/>
    <w:autoRedefine/>
    <w:uiPriority w:val="9"/>
    <w:qFormat/>
    <w:rsid w:val="00B2113E"/>
    <w:pPr>
      <w:spacing w:before="240" w:after="120"/>
      <w:jc w:val="center"/>
      <w:outlineLvl w:val="0"/>
    </w:pPr>
    <w:rPr>
      <w:b/>
      <w:sz w:val="36"/>
      <w:szCs w:val="20"/>
      <w:lang w:val="en-GB"/>
    </w:rPr>
  </w:style>
  <w:style w:type="paragraph" w:styleId="Heading2">
    <w:name w:val="heading 2"/>
    <w:basedOn w:val="Normal"/>
    <w:next w:val="Normal"/>
    <w:link w:val="Heading2Char"/>
    <w:autoRedefine/>
    <w:qFormat/>
    <w:rsid w:val="00B2113E"/>
    <w:pPr>
      <w:keepNext/>
      <w:keepLines/>
      <w:spacing w:before="480" w:after="240"/>
      <w:ind w:left="720" w:hanging="720"/>
      <w:jc w:val="center"/>
      <w:outlineLvl w:val="1"/>
    </w:pPr>
    <w:rPr>
      <w:b/>
      <w:bCs/>
      <w:sz w:val="24"/>
      <w:szCs w:val="16"/>
      <w:lang w:val="en-GB"/>
    </w:rPr>
  </w:style>
  <w:style w:type="paragraph" w:styleId="Heading3">
    <w:name w:val="heading 3"/>
    <w:basedOn w:val="Normal"/>
    <w:next w:val="Heading3NoNumbering"/>
    <w:link w:val="Heading3Char"/>
    <w:uiPriority w:val="9"/>
    <w:qFormat/>
    <w:rsid w:val="00155F08"/>
    <w:pPr>
      <w:keepNext/>
      <w:keepLines/>
      <w:spacing w:before="480" w:after="240"/>
      <w:outlineLvl w:val="2"/>
    </w:pPr>
    <w:rPr>
      <w:b/>
      <w:bCs/>
      <w:sz w:val="21"/>
    </w:rPr>
  </w:style>
  <w:style w:type="paragraph" w:styleId="Heading4">
    <w:name w:val="heading 4"/>
    <w:basedOn w:val="Heading2"/>
    <w:next w:val="Normal"/>
    <w:link w:val="Heading4Char"/>
    <w:autoRedefine/>
    <w:uiPriority w:val="9"/>
    <w:qFormat/>
    <w:rsid w:val="00155F08"/>
    <w:pPr>
      <w:spacing w:before="240"/>
      <w:ind w:left="0" w:firstLine="0"/>
      <w:jc w:val="both"/>
      <w:outlineLvl w:val="3"/>
    </w:pPr>
    <w:rPr>
      <w:rFonts w:cs="Arial"/>
      <w:bCs w:val="0"/>
      <w:iCs/>
      <w:color w:val="000000"/>
      <w:sz w:val="20"/>
    </w:rPr>
  </w:style>
  <w:style w:type="paragraph" w:styleId="Heading5">
    <w:name w:val="heading 5"/>
    <w:basedOn w:val="Heading2"/>
    <w:next w:val="Normal"/>
    <w:link w:val="Heading5Char"/>
    <w:autoRedefine/>
    <w:uiPriority w:val="9"/>
    <w:qFormat/>
    <w:rsid w:val="00692016"/>
    <w:pPr>
      <w:numPr>
        <w:numId w:val="31"/>
      </w:numPr>
      <w:spacing w:before="240"/>
      <w:outlineLvl w:val="4"/>
    </w:pPr>
    <w:rPr>
      <w:color w:val="000000"/>
    </w:rPr>
  </w:style>
  <w:style w:type="paragraph" w:styleId="Heading6">
    <w:name w:val="heading 6"/>
    <w:basedOn w:val="Normal"/>
    <w:next w:val="Normal"/>
    <w:link w:val="Heading6Char"/>
    <w:autoRedefine/>
    <w:uiPriority w:val="9"/>
    <w:qFormat/>
    <w:rsid w:val="00AB0E23"/>
    <w:pPr>
      <w:numPr>
        <w:ilvl w:val="5"/>
        <w:numId w:val="7"/>
      </w:numPr>
      <w:spacing w:before="240" w:after="60"/>
      <w:outlineLvl w:val="5"/>
    </w:pPr>
    <w:rPr>
      <w:bCs/>
      <w:szCs w:val="22"/>
    </w:rPr>
  </w:style>
  <w:style w:type="paragraph" w:styleId="Heading7">
    <w:name w:val="heading 7"/>
    <w:basedOn w:val="Normal"/>
    <w:next w:val="Normal"/>
    <w:link w:val="Heading7Char"/>
    <w:autoRedefine/>
    <w:qFormat/>
    <w:rsid w:val="00AB0E23"/>
    <w:pPr>
      <w:numPr>
        <w:ilvl w:val="6"/>
        <w:numId w:val="7"/>
      </w:numPr>
      <w:spacing w:before="240" w:after="60"/>
      <w:outlineLvl w:val="6"/>
    </w:pPr>
  </w:style>
  <w:style w:type="paragraph" w:styleId="Heading8">
    <w:name w:val="heading 8"/>
    <w:basedOn w:val="Normal"/>
    <w:next w:val="Normal"/>
    <w:link w:val="Heading8Char"/>
    <w:autoRedefine/>
    <w:uiPriority w:val="9"/>
    <w:qFormat/>
    <w:rsid w:val="00AB0E23"/>
    <w:pPr>
      <w:numPr>
        <w:ilvl w:val="7"/>
        <w:numId w:val="7"/>
      </w:numPr>
      <w:spacing w:before="240" w:after="60"/>
      <w:outlineLvl w:val="7"/>
    </w:pPr>
    <w:rPr>
      <w:iCs/>
    </w:rPr>
  </w:style>
  <w:style w:type="paragraph" w:styleId="Heading9">
    <w:name w:val="heading 9"/>
    <w:basedOn w:val="Normal"/>
    <w:next w:val="Normal"/>
    <w:link w:val="Heading9Char"/>
    <w:uiPriority w:val="9"/>
    <w:qFormat/>
    <w:rsid w:val="00AB0E23"/>
    <w:pPr>
      <w:keepNext/>
      <w:keepLines/>
      <w:numPr>
        <w:ilvl w:val="8"/>
        <w:numId w:val="7"/>
      </w:numPr>
      <w:spacing w:before="200"/>
      <w:outlineLvl w:val="8"/>
    </w:pPr>
    <w:rPr>
      <w:rFonts w:ascii="Cambria" w:hAnsi="Cambria"/>
      <w:i/>
      <w:iCs/>
      <w:color w:val="40404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locked/>
    <w:rsid w:val="00B2113E"/>
    <w:rPr>
      <w:rFonts w:ascii="Arial" w:hAnsi="Arial" w:eastAsia="Times New Roman"/>
      <w:b/>
      <w:sz w:val="36"/>
      <w:szCs w:val="20"/>
      <w:lang w:val="en-GB"/>
    </w:rPr>
  </w:style>
  <w:style w:type="character" w:styleId="Heading2Char" w:customStyle="1">
    <w:name w:val="Heading 2 Char"/>
    <w:basedOn w:val="DefaultParagraphFont"/>
    <w:link w:val="Heading2"/>
    <w:locked/>
    <w:rsid w:val="00B2113E"/>
    <w:rPr>
      <w:rFonts w:ascii="Arial" w:hAnsi="Arial" w:eastAsia="Times New Roman"/>
      <w:b/>
      <w:bCs/>
      <w:sz w:val="24"/>
      <w:szCs w:val="16"/>
      <w:lang w:val="en-GB"/>
    </w:rPr>
  </w:style>
  <w:style w:type="character" w:styleId="Heading3Char" w:customStyle="1">
    <w:name w:val="Heading 3 Char"/>
    <w:basedOn w:val="DefaultParagraphFont"/>
    <w:link w:val="Heading3"/>
    <w:uiPriority w:val="9"/>
    <w:locked/>
    <w:rsid w:val="00155F08"/>
    <w:rPr>
      <w:rFonts w:ascii="Arial" w:hAnsi="Arial" w:eastAsia="Times New Roman"/>
      <w:b/>
      <w:bCs/>
      <w:sz w:val="21"/>
      <w:szCs w:val="24"/>
      <w:lang w:val="en-CA"/>
    </w:rPr>
  </w:style>
  <w:style w:type="character" w:styleId="Heading4Char" w:customStyle="1">
    <w:name w:val="Heading 4 Char"/>
    <w:basedOn w:val="DefaultParagraphFont"/>
    <w:link w:val="Heading4"/>
    <w:uiPriority w:val="9"/>
    <w:locked/>
    <w:rsid w:val="00155F08"/>
    <w:rPr>
      <w:rFonts w:ascii="Arial" w:hAnsi="Arial" w:eastAsia="Times New Roman" w:cs="Arial"/>
      <w:b/>
      <w:iCs/>
      <w:color w:val="000000"/>
      <w:sz w:val="20"/>
      <w:szCs w:val="16"/>
      <w:lang w:val="en-GB"/>
    </w:rPr>
  </w:style>
  <w:style w:type="character" w:styleId="Heading5Char" w:customStyle="1">
    <w:name w:val="Heading 5 Char"/>
    <w:basedOn w:val="DefaultParagraphFont"/>
    <w:link w:val="Heading5"/>
    <w:uiPriority w:val="9"/>
    <w:locked/>
    <w:rsid w:val="00692016"/>
    <w:rPr>
      <w:rFonts w:ascii="Verdana" w:hAnsi="Verdana" w:eastAsia="Times New Roman"/>
      <w:b/>
      <w:bCs/>
      <w:color w:val="000000"/>
      <w:sz w:val="16"/>
      <w:szCs w:val="16"/>
      <w:lang w:val="en-GB"/>
    </w:rPr>
  </w:style>
  <w:style w:type="character" w:styleId="Heading6Char" w:customStyle="1">
    <w:name w:val="Heading 6 Char"/>
    <w:basedOn w:val="DefaultParagraphFont"/>
    <w:link w:val="Heading6"/>
    <w:uiPriority w:val="9"/>
    <w:locked/>
    <w:rsid w:val="00AB0E23"/>
    <w:rPr>
      <w:rFonts w:ascii="Arial" w:hAnsi="Arial" w:eastAsia="Times New Roman"/>
      <w:bCs/>
      <w:sz w:val="20"/>
      <w:lang w:val="en-CA"/>
    </w:rPr>
  </w:style>
  <w:style w:type="character" w:styleId="Heading7Char" w:customStyle="1">
    <w:name w:val="Heading 7 Char"/>
    <w:basedOn w:val="DefaultParagraphFont"/>
    <w:link w:val="Heading7"/>
    <w:locked/>
    <w:rsid w:val="00AB0E23"/>
    <w:rPr>
      <w:rFonts w:ascii="Arial" w:hAnsi="Arial" w:eastAsia="Times New Roman"/>
      <w:sz w:val="20"/>
      <w:szCs w:val="24"/>
      <w:lang w:val="en-CA"/>
    </w:rPr>
  </w:style>
  <w:style w:type="character" w:styleId="Heading8Char" w:customStyle="1">
    <w:name w:val="Heading 8 Char"/>
    <w:basedOn w:val="DefaultParagraphFont"/>
    <w:link w:val="Heading8"/>
    <w:uiPriority w:val="9"/>
    <w:locked/>
    <w:rsid w:val="00AB0E23"/>
    <w:rPr>
      <w:rFonts w:ascii="Arial" w:hAnsi="Arial" w:eastAsia="Times New Roman"/>
      <w:iCs/>
      <w:sz w:val="20"/>
      <w:szCs w:val="24"/>
      <w:lang w:val="en-CA"/>
    </w:rPr>
  </w:style>
  <w:style w:type="character" w:styleId="Heading9Char" w:customStyle="1">
    <w:name w:val="Heading 9 Char"/>
    <w:basedOn w:val="DefaultParagraphFont"/>
    <w:link w:val="Heading9"/>
    <w:uiPriority w:val="9"/>
    <w:locked/>
    <w:rsid w:val="00AB0E23"/>
    <w:rPr>
      <w:rFonts w:ascii="Cambria" w:hAnsi="Cambria" w:eastAsia="Times New Roman"/>
      <w:i/>
      <w:iCs/>
      <w:color w:val="404040"/>
      <w:sz w:val="20"/>
      <w:szCs w:val="20"/>
      <w:lang w:val="en-CA"/>
    </w:rPr>
  </w:style>
  <w:style w:type="paragraph" w:styleId="ListParagraph">
    <w:name w:val="List Paragraph"/>
    <w:basedOn w:val="Normal"/>
    <w:link w:val="ListParagraphChar"/>
    <w:qFormat/>
    <w:rsid w:val="00AB0E23"/>
    <w:pPr>
      <w:numPr>
        <w:numId w:val="5"/>
      </w:numPr>
      <w:jc w:val="both"/>
    </w:pPr>
    <w:rPr>
      <w:rFonts w:ascii="Verdana" w:hAnsi="Verdana"/>
      <w:sz w:val="18"/>
      <w:szCs w:val="18"/>
    </w:rPr>
  </w:style>
  <w:style w:type="paragraph" w:styleId="Header">
    <w:name w:val="header"/>
    <w:basedOn w:val="Normal"/>
    <w:link w:val="HeaderChar"/>
    <w:uiPriority w:val="99"/>
    <w:rsid w:val="00AB0E23"/>
    <w:pPr>
      <w:tabs>
        <w:tab w:val="center" w:pos="4680"/>
        <w:tab w:val="right" w:pos="9360"/>
      </w:tabs>
    </w:pPr>
  </w:style>
  <w:style w:type="character" w:styleId="HeaderChar" w:customStyle="1">
    <w:name w:val="Header Char"/>
    <w:basedOn w:val="DefaultParagraphFont"/>
    <w:link w:val="Header"/>
    <w:uiPriority w:val="99"/>
    <w:locked/>
    <w:rsid w:val="00AB0E23"/>
    <w:rPr>
      <w:rFonts w:ascii="Calibri" w:hAnsi="Calibri" w:cs="Times New Roman"/>
      <w:sz w:val="24"/>
      <w:szCs w:val="24"/>
      <w:lang w:val="en-CA"/>
    </w:rPr>
  </w:style>
  <w:style w:type="paragraph" w:styleId="Footer">
    <w:name w:val="footer"/>
    <w:basedOn w:val="Normal"/>
    <w:link w:val="FooterChar"/>
    <w:uiPriority w:val="99"/>
    <w:rsid w:val="00AB0E23"/>
    <w:pPr>
      <w:tabs>
        <w:tab w:val="center" w:pos="4680"/>
        <w:tab w:val="right" w:pos="9360"/>
      </w:tabs>
    </w:pPr>
  </w:style>
  <w:style w:type="character" w:styleId="FooterChar" w:customStyle="1">
    <w:name w:val="Footer Char"/>
    <w:basedOn w:val="DefaultParagraphFont"/>
    <w:link w:val="Footer"/>
    <w:uiPriority w:val="99"/>
    <w:locked/>
    <w:rsid w:val="00AB0E23"/>
    <w:rPr>
      <w:rFonts w:ascii="Calibri" w:hAnsi="Calibri" w:cs="Times New Roman"/>
      <w:sz w:val="24"/>
      <w:szCs w:val="24"/>
      <w:lang w:val="en-CA"/>
    </w:rPr>
  </w:style>
  <w:style w:type="paragraph" w:styleId="BodyText">
    <w:name w:val="Body Text"/>
    <w:basedOn w:val="Normal"/>
    <w:link w:val="BodyTextChar"/>
    <w:uiPriority w:val="99"/>
    <w:rsid w:val="00AB0E23"/>
    <w:pPr>
      <w:jc w:val="both"/>
    </w:pPr>
    <w:rPr>
      <w:b/>
      <w:bCs/>
      <w:sz w:val="22"/>
    </w:rPr>
  </w:style>
  <w:style w:type="character" w:styleId="BodyTextChar" w:customStyle="1">
    <w:name w:val="Body Text Char"/>
    <w:basedOn w:val="DefaultParagraphFont"/>
    <w:link w:val="BodyText"/>
    <w:uiPriority w:val="99"/>
    <w:locked/>
    <w:rsid w:val="00AB0E23"/>
    <w:rPr>
      <w:rFonts w:ascii="Arial" w:hAnsi="Arial" w:cs="Times New Roman"/>
      <w:b/>
      <w:bCs/>
      <w:sz w:val="24"/>
      <w:szCs w:val="24"/>
      <w:lang w:val="en-CA"/>
    </w:rPr>
  </w:style>
  <w:style w:type="paragraph" w:styleId="BodyText2">
    <w:name w:val="Body Text 2"/>
    <w:basedOn w:val="Normal"/>
    <w:link w:val="BodyText2Char"/>
    <w:rsid w:val="00AB0E23"/>
    <w:rPr>
      <w:b/>
      <w:bCs/>
      <w:sz w:val="22"/>
    </w:rPr>
  </w:style>
  <w:style w:type="character" w:styleId="BodyText2Char" w:customStyle="1">
    <w:name w:val="Body Text 2 Char"/>
    <w:basedOn w:val="DefaultParagraphFont"/>
    <w:link w:val="BodyText2"/>
    <w:locked/>
    <w:rsid w:val="00AB0E23"/>
    <w:rPr>
      <w:rFonts w:ascii="Arial" w:hAnsi="Arial" w:cs="Times New Roman"/>
      <w:b/>
      <w:bCs/>
      <w:sz w:val="24"/>
      <w:szCs w:val="24"/>
      <w:lang w:val="en-CA"/>
    </w:rPr>
  </w:style>
  <w:style w:type="paragraph" w:styleId="a" w:customStyle="1">
    <w:name w:val="a"/>
    <w:aliases w:val="b,c"/>
    <w:rsid w:val="00AB0E23"/>
    <w:pPr>
      <w:ind w:left="1440"/>
    </w:pPr>
    <w:rPr>
      <w:rFonts w:ascii="Times New Roman" w:hAnsi="Times New Roman" w:eastAsia="Times New Roman"/>
      <w:sz w:val="24"/>
      <w:szCs w:val="20"/>
    </w:rPr>
  </w:style>
  <w:style w:type="paragraph" w:styleId="MBSLSBSection" w:customStyle="1">
    <w:name w:val="MBSLSB Section"/>
    <w:basedOn w:val="Normal"/>
    <w:rsid w:val="00AB0E23"/>
    <w:pPr>
      <w:widowControl w:val="0"/>
      <w:ind w:left="720" w:hanging="720"/>
      <w:jc w:val="both"/>
    </w:pPr>
    <w:rPr>
      <w:sz w:val="24"/>
      <w:szCs w:val="20"/>
    </w:rPr>
  </w:style>
  <w:style w:type="paragraph" w:styleId="OPSSection" w:customStyle="1">
    <w:name w:val="OPS Section"/>
    <w:basedOn w:val="Normal"/>
    <w:rsid w:val="00AB0E23"/>
    <w:pPr>
      <w:widowControl w:val="0"/>
      <w:ind w:left="720" w:hanging="720"/>
      <w:jc w:val="both"/>
    </w:pPr>
    <w:rPr>
      <w:sz w:val="24"/>
      <w:szCs w:val="20"/>
    </w:rPr>
  </w:style>
  <w:style w:type="paragraph" w:styleId="MBSLSBNormal" w:customStyle="1">
    <w:name w:val="MBSLSB Normal"/>
    <w:rsid w:val="00AB0E23"/>
    <w:pPr>
      <w:widowControl w:val="0"/>
      <w:jc w:val="both"/>
    </w:pPr>
    <w:rPr>
      <w:rFonts w:ascii="Arial" w:hAnsi="Arial" w:eastAsia="Times New Roman"/>
      <w:sz w:val="24"/>
      <w:szCs w:val="20"/>
      <w:lang w:val="en-CA"/>
    </w:rPr>
  </w:style>
  <w:style w:type="paragraph" w:styleId="MBSLSBCenteredBold" w:customStyle="1">
    <w:name w:val="MBSLSB Centered Bold"/>
    <w:basedOn w:val="MBSLSBNormal"/>
    <w:next w:val="MBSLSBNormal"/>
    <w:rsid w:val="00AB0E23"/>
    <w:pPr>
      <w:jc w:val="center"/>
    </w:pPr>
    <w:rPr>
      <w:b/>
    </w:rPr>
  </w:style>
  <w:style w:type="character" w:styleId="MBSLSBsubse" w:customStyle="1">
    <w:name w:val="MBSLSB subse"/>
    <w:uiPriority w:val="99"/>
    <w:rsid w:val="00AB0E23"/>
    <w:rPr>
      <w:rFonts w:ascii="Arial" w:hAnsi="Arial"/>
      <w:lang w:val="en-GB"/>
    </w:rPr>
  </w:style>
  <w:style w:type="character" w:styleId="MBSLSBNorma" w:customStyle="1">
    <w:name w:val="MBSLSB Norma"/>
    <w:uiPriority w:val="99"/>
    <w:rsid w:val="00AB0E23"/>
    <w:rPr>
      <w:rFonts w:ascii="Arial" w:hAnsi="Arial"/>
      <w:lang w:val="en-GB"/>
    </w:rPr>
  </w:style>
  <w:style w:type="character" w:styleId="MBSLSBSecti" w:customStyle="1">
    <w:name w:val="MBSLSB Secti"/>
    <w:uiPriority w:val="99"/>
    <w:rsid w:val="00AB0E23"/>
    <w:rPr>
      <w:rFonts w:ascii="Arial" w:hAnsi="Arial"/>
      <w:lang w:val="en-GB"/>
    </w:rPr>
  </w:style>
  <w:style w:type="paragraph" w:styleId="section3" w:customStyle="1">
    <w:name w:val="section 3"/>
    <w:basedOn w:val="Normal"/>
    <w:uiPriority w:val="99"/>
    <w:rsid w:val="00AB0E23"/>
    <w:pPr>
      <w:tabs>
        <w:tab w:val="num" w:pos="720"/>
      </w:tabs>
      <w:ind w:left="720" w:hanging="720"/>
    </w:pPr>
    <w:rPr>
      <w:sz w:val="22"/>
      <w:szCs w:val="20"/>
      <w:lang w:val="en-US"/>
    </w:rPr>
  </w:style>
  <w:style w:type="paragraph" w:styleId="ListBullet">
    <w:name w:val="List Bullet"/>
    <w:basedOn w:val="Normal"/>
    <w:rsid w:val="00AB0E23"/>
    <w:pPr>
      <w:numPr>
        <w:numId w:val="6"/>
      </w:numPr>
    </w:pPr>
    <w:rPr>
      <w:sz w:val="22"/>
    </w:rPr>
  </w:style>
  <w:style w:type="paragraph" w:styleId="Level1" w:customStyle="1">
    <w:name w:val="Level 1"/>
    <w:basedOn w:val="Normal"/>
    <w:rsid w:val="00AB0E23"/>
    <w:pPr>
      <w:widowControl w:val="0"/>
      <w:ind w:left="720" w:hanging="720"/>
      <w:outlineLvl w:val="0"/>
    </w:pPr>
    <w:rPr>
      <w:rFonts w:ascii="Times New Roman" w:hAnsi="Times New Roman"/>
      <w:sz w:val="24"/>
      <w:szCs w:val="20"/>
      <w:lang w:val="en-US"/>
    </w:rPr>
  </w:style>
  <w:style w:type="paragraph" w:styleId="NoSpacing">
    <w:name w:val="No Spacing"/>
    <w:aliases w:val="Paragraph"/>
    <w:link w:val="NoSpacingChar"/>
    <w:uiPriority w:val="1"/>
    <w:qFormat/>
    <w:rsid w:val="00B2113E"/>
    <w:rPr>
      <w:rFonts w:ascii="Arial" w:hAnsi="Arial" w:eastAsia="Times New Roman"/>
      <w:sz w:val="20"/>
    </w:rPr>
  </w:style>
  <w:style w:type="character" w:styleId="NoSpacingChar" w:customStyle="1">
    <w:name w:val="No Spacing Char"/>
    <w:aliases w:val="Paragraph Char"/>
    <w:basedOn w:val="DefaultParagraphFont"/>
    <w:link w:val="NoSpacing"/>
    <w:uiPriority w:val="1"/>
    <w:locked/>
    <w:rsid w:val="00B2113E"/>
    <w:rPr>
      <w:rFonts w:ascii="Arial" w:hAnsi="Arial" w:eastAsia="Times New Roman"/>
      <w:sz w:val="20"/>
    </w:rPr>
  </w:style>
  <w:style w:type="paragraph" w:styleId="ITLegal2" w:customStyle="1">
    <w:name w:val="ITLegal2"/>
    <w:basedOn w:val="Normal"/>
    <w:link w:val="ITLegal2Char"/>
    <w:uiPriority w:val="99"/>
    <w:rsid w:val="00AB0E23"/>
    <w:pPr>
      <w:keepNext/>
      <w:tabs>
        <w:tab w:val="left" w:pos="720"/>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firstLine="720"/>
      <w:jc w:val="both"/>
    </w:pPr>
    <w:rPr>
      <w:rFonts w:ascii="Times New Roman" w:hAnsi="Times New Roman"/>
      <w:color w:val="000000"/>
      <w:sz w:val="24"/>
      <w:szCs w:val="20"/>
      <w:lang w:val="en-US"/>
    </w:rPr>
  </w:style>
  <w:style w:type="character" w:styleId="ITLegal2Char" w:customStyle="1">
    <w:name w:val="ITLegal2 Char"/>
    <w:basedOn w:val="DefaultParagraphFont"/>
    <w:link w:val="ITLegal2"/>
    <w:uiPriority w:val="99"/>
    <w:locked/>
    <w:rsid w:val="00AB0E23"/>
    <w:rPr>
      <w:rFonts w:ascii="Times New Roman" w:hAnsi="Times New Roman" w:cs="Times New Roman"/>
      <w:color w:val="000000"/>
      <w:sz w:val="20"/>
      <w:szCs w:val="20"/>
    </w:rPr>
  </w:style>
  <w:style w:type="paragraph" w:styleId="ArticleCont2" w:customStyle="1">
    <w:name w:val="Article Cont 2"/>
    <w:basedOn w:val="Normal"/>
    <w:uiPriority w:val="99"/>
    <w:rsid w:val="00AB0E23"/>
    <w:pPr>
      <w:autoSpaceDE w:val="0"/>
      <w:autoSpaceDN w:val="0"/>
      <w:adjustRightInd w:val="0"/>
      <w:spacing w:after="240"/>
      <w:jc w:val="both"/>
    </w:pPr>
    <w:rPr>
      <w:rFonts w:ascii="Times New Roman" w:hAnsi="Times New Roman"/>
      <w:sz w:val="24"/>
      <w:lang w:val="en-US"/>
    </w:rPr>
  </w:style>
  <w:style w:type="paragraph" w:styleId="ArticleL4" w:customStyle="1">
    <w:name w:val="Article_L4"/>
    <w:basedOn w:val="Normal"/>
    <w:uiPriority w:val="99"/>
    <w:rsid w:val="00AB0E23"/>
    <w:pPr>
      <w:tabs>
        <w:tab w:val="num" w:pos="720"/>
      </w:tabs>
      <w:autoSpaceDE w:val="0"/>
      <w:autoSpaceDN w:val="0"/>
      <w:adjustRightInd w:val="0"/>
      <w:spacing w:after="240"/>
      <w:ind w:left="720" w:hanging="720"/>
      <w:jc w:val="both"/>
      <w:outlineLvl w:val="3"/>
    </w:pPr>
    <w:rPr>
      <w:rFonts w:ascii="Times New Roman" w:hAnsi="Times New Roman"/>
      <w:sz w:val="24"/>
      <w:lang w:val="en-US"/>
    </w:rPr>
  </w:style>
  <w:style w:type="paragraph" w:styleId="Heading3NoNumbering" w:customStyle="1">
    <w:name w:val="Heading 3 No Numbering"/>
    <w:basedOn w:val="Normal"/>
    <w:next w:val="Heading4"/>
    <w:link w:val="Heading3NoNumberingChar"/>
    <w:rsid w:val="00AB0E23"/>
    <w:pPr>
      <w:spacing w:after="240"/>
      <w:jc w:val="both"/>
    </w:pPr>
    <w:rPr>
      <w:rFonts w:ascii="Times New Roman" w:hAnsi="Times New Roman"/>
      <w:sz w:val="24"/>
      <w:lang w:eastAsia="en-CA"/>
    </w:rPr>
  </w:style>
  <w:style w:type="character" w:styleId="Heading3NoNumberingChar" w:customStyle="1">
    <w:name w:val="Heading 3 No Numbering Char"/>
    <w:basedOn w:val="DefaultParagraphFont"/>
    <w:link w:val="Heading3NoNumbering"/>
    <w:locked/>
    <w:rsid w:val="00AB0E23"/>
    <w:rPr>
      <w:rFonts w:ascii="Times New Roman" w:hAnsi="Times New Roman" w:cs="Times New Roman"/>
      <w:sz w:val="24"/>
      <w:szCs w:val="24"/>
      <w:lang w:val="en-CA" w:eastAsia="en-CA"/>
    </w:rPr>
  </w:style>
  <w:style w:type="paragraph" w:styleId="BodyTextIndent">
    <w:name w:val="Body Text Indent"/>
    <w:basedOn w:val="Normal"/>
    <w:link w:val="BodyTextIndentChar"/>
    <w:rsid w:val="00953F7F"/>
    <w:pPr>
      <w:spacing w:after="120"/>
      <w:ind w:left="283"/>
    </w:pPr>
  </w:style>
  <w:style w:type="character" w:styleId="BodyTextIndentChar" w:customStyle="1">
    <w:name w:val="Body Text Indent Char"/>
    <w:basedOn w:val="DefaultParagraphFont"/>
    <w:link w:val="BodyTextIndent"/>
    <w:locked/>
    <w:rsid w:val="00953F7F"/>
    <w:rPr>
      <w:rFonts w:ascii="Calibri" w:hAnsi="Calibri" w:cs="Times New Roman"/>
      <w:sz w:val="24"/>
      <w:szCs w:val="24"/>
      <w:lang w:val="en-CA"/>
    </w:rPr>
  </w:style>
  <w:style w:type="paragraph" w:styleId="BodyTextIndent2">
    <w:name w:val="Body Text Indent 2"/>
    <w:basedOn w:val="Normal"/>
    <w:link w:val="BodyTextIndent2Char"/>
    <w:rsid w:val="00953F7F"/>
    <w:pPr>
      <w:spacing w:after="120" w:line="480" w:lineRule="auto"/>
      <w:ind w:left="283"/>
    </w:pPr>
  </w:style>
  <w:style w:type="character" w:styleId="BodyTextIndent2Char" w:customStyle="1">
    <w:name w:val="Body Text Indent 2 Char"/>
    <w:basedOn w:val="DefaultParagraphFont"/>
    <w:link w:val="BodyTextIndent2"/>
    <w:locked/>
    <w:rsid w:val="00953F7F"/>
    <w:rPr>
      <w:rFonts w:ascii="Calibri" w:hAnsi="Calibri" w:cs="Times New Roman"/>
      <w:sz w:val="24"/>
      <w:szCs w:val="24"/>
      <w:lang w:val="en-CA"/>
    </w:rPr>
  </w:style>
  <w:style w:type="paragraph" w:styleId="L1" w:customStyle="1">
    <w:name w:val="L1"/>
    <w:basedOn w:val="Normal"/>
    <w:uiPriority w:val="99"/>
    <w:rsid w:val="00953F7F"/>
    <w:pPr>
      <w:tabs>
        <w:tab w:val="num" w:pos="720"/>
      </w:tabs>
      <w:ind w:left="720" w:hanging="720"/>
    </w:pPr>
    <w:rPr>
      <w:b/>
      <w:sz w:val="22"/>
      <w:szCs w:val="20"/>
      <w:lang w:val="en-US"/>
    </w:rPr>
  </w:style>
  <w:style w:type="paragraph" w:styleId="secton2" w:customStyle="1">
    <w:name w:val="secton 2"/>
    <w:basedOn w:val="Normal"/>
    <w:rsid w:val="00953F7F"/>
    <w:pPr>
      <w:tabs>
        <w:tab w:val="num" w:pos="720"/>
      </w:tabs>
      <w:ind w:left="720" w:hanging="720"/>
    </w:pPr>
    <w:rPr>
      <w:rFonts w:ascii="Times New Roman" w:hAnsi="Times New Roman"/>
      <w:b/>
      <w:sz w:val="24"/>
      <w:szCs w:val="20"/>
      <w:lang w:val="en-US"/>
    </w:rPr>
  </w:style>
  <w:style w:type="paragraph" w:styleId="A1" w:customStyle="1">
    <w:name w:val="A1"/>
    <w:basedOn w:val="Normal"/>
    <w:uiPriority w:val="99"/>
    <w:rsid w:val="00953F7F"/>
    <w:pPr>
      <w:ind w:left="720"/>
    </w:pPr>
    <w:rPr>
      <w:rFonts w:ascii="Times New Roman" w:hAnsi="Times New Roman"/>
      <w:sz w:val="24"/>
      <w:szCs w:val="20"/>
      <w:lang w:val="en-US"/>
    </w:rPr>
  </w:style>
  <w:style w:type="paragraph" w:styleId="PlainText">
    <w:name w:val="Plain Text"/>
    <w:basedOn w:val="Normal"/>
    <w:link w:val="PlainTextChar"/>
    <w:rsid w:val="00953F7F"/>
    <w:pPr>
      <w:ind w:left="720"/>
    </w:pPr>
    <w:rPr>
      <w:rFonts w:ascii="Courier New" w:hAnsi="Courier New"/>
      <w:sz w:val="24"/>
      <w:szCs w:val="20"/>
      <w:lang w:val="en-US"/>
    </w:rPr>
  </w:style>
  <w:style w:type="character" w:styleId="PlainTextChar" w:customStyle="1">
    <w:name w:val="Plain Text Char"/>
    <w:basedOn w:val="DefaultParagraphFont"/>
    <w:link w:val="PlainText"/>
    <w:locked/>
    <w:rsid w:val="00953F7F"/>
    <w:rPr>
      <w:rFonts w:ascii="Courier New" w:hAnsi="Courier New" w:cs="Times New Roman"/>
      <w:sz w:val="20"/>
      <w:szCs w:val="20"/>
    </w:rPr>
  </w:style>
  <w:style w:type="paragraph" w:styleId="SPLSHead2" w:customStyle="1">
    <w:name w:val="+SPLSHead2"/>
    <w:uiPriority w:val="99"/>
    <w:rsid w:val="00953F7F"/>
    <w:pPr>
      <w:keepNext/>
      <w:tabs>
        <w:tab w:val="left" w:pos="0"/>
      </w:tabs>
      <w:spacing w:line="312" w:lineRule="auto"/>
      <w:outlineLvl w:val="1"/>
    </w:pPr>
    <w:rPr>
      <w:rFonts w:ascii="Arial" w:hAnsi="Arial" w:eastAsia="Times New Roman"/>
      <w:b/>
      <w:color w:val="000000"/>
      <w:sz w:val="28"/>
      <w:szCs w:val="28"/>
    </w:rPr>
  </w:style>
  <w:style w:type="character" w:styleId="Hyperlink">
    <w:name w:val="Hyperlink"/>
    <w:basedOn w:val="DefaultParagraphFont"/>
    <w:uiPriority w:val="99"/>
    <w:rsid w:val="00953F7F"/>
    <w:rPr>
      <w:rFonts w:cs="Times New Roman"/>
      <w:color w:val="0000FF"/>
      <w:u w:val="single"/>
    </w:rPr>
  </w:style>
  <w:style w:type="paragraph" w:styleId="BalloonText">
    <w:name w:val="Balloon Text"/>
    <w:basedOn w:val="Normal"/>
    <w:link w:val="BalloonTextChar"/>
    <w:uiPriority w:val="99"/>
    <w:rsid w:val="00C06526"/>
    <w:rPr>
      <w:rFonts w:ascii="Tahoma" w:hAnsi="Tahoma" w:cs="Tahoma"/>
      <w:sz w:val="16"/>
      <w:szCs w:val="16"/>
    </w:rPr>
  </w:style>
  <w:style w:type="character" w:styleId="BalloonTextChar" w:customStyle="1">
    <w:name w:val="Balloon Text Char"/>
    <w:basedOn w:val="DefaultParagraphFont"/>
    <w:link w:val="BalloonText"/>
    <w:uiPriority w:val="99"/>
    <w:locked/>
    <w:rsid w:val="00953F7F"/>
    <w:rPr>
      <w:rFonts w:ascii="Tahoma" w:hAnsi="Tahoma" w:eastAsia="Times New Roman" w:cs="Tahoma"/>
      <w:sz w:val="16"/>
      <w:szCs w:val="16"/>
      <w:lang w:val="en-CA"/>
    </w:rPr>
  </w:style>
  <w:style w:type="paragraph" w:styleId="XeroxBullet1" w:customStyle="1">
    <w:name w:val="Xerox Bullet 1"/>
    <w:basedOn w:val="Normal"/>
    <w:uiPriority w:val="99"/>
    <w:rsid w:val="00803B9A"/>
    <w:pPr>
      <w:numPr>
        <w:numId w:val="10"/>
      </w:numPr>
      <w:spacing w:after="120" w:line="264" w:lineRule="auto"/>
    </w:pPr>
    <w:rPr>
      <w:rFonts w:ascii="Xerox Sans" w:hAnsi="Xerox Sans"/>
      <w:color w:val="000000"/>
      <w:szCs w:val="36"/>
      <w:lang w:val="en-US"/>
    </w:rPr>
  </w:style>
  <w:style w:type="paragraph" w:styleId="XeroxSectionHead3" w:customStyle="1">
    <w:name w:val="Xerox Section Head 3"/>
    <w:basedOn w:val="XeroxSectionHead2"/>
    <w:next w:val="XeroxBodyText"/>
    <w:uiPriority w:val="99"/>
    <w:rsid w:val="00C14B4F"/>
    <w:rPr>
      <w:sz w:val="40"/>
    </w:rPr>
  </w:style>
  <w:style w:type="paragraph" w:styleId="XeroxSectionHead2" w:customStyle="1">
    <w:name w:val="Xerox Section Head 2"/>
    <w:basedOn w:val="XeroxSectionHead1"/>
    <w:next w:val="XeroxBodyText"/>
    <w:uiPriority w:val="99"/>
    <w:rsid w:val="00C14B4F"/>
    <w:rPr>
      <w:color w:val="9A9B9C"/>
      <w:sz w:val="48"/>
    </w:rPr>
  </w:style>
  <w:style w:type="paragraph" w:styleId="XeroxSectionHead1" w:customStyle="1">
    <w:name w:val="Xerox Section Head 1"/>
    <w:basedOn w:val="Normal"/>
    <w:uiPriority w:val="99"/>
    <w:rsid w:val="00C14B4F"/>
    <w:pPr>
      <w:tabs>
        <w:tab w:val="left" w:pos="2268"/>
      </w:tabs>
      <w:spacing w:before="120" w:after="120"/>
      <w:outlineLvl w:val="0"/>
    </w:pPr>
    <w:rPr>
      <w:rFonts w:ascii="Xerox Sans" w:hAnsi="Xerox Sans" w:cs="Arial"/>
      <w:bCs/>
      <w:iCs/>
      <w:color w:val="6DAF3D"/>
      <w:sz w:val="72"/>
      <w:szCs w:val="42"/>
      <w:lang w:val="en-GB" w:eastAsia="en-GB"/>
    </w:rPr>
  </w:style>
  <w:style w:type="paragraph" w:styleId="XeroxBodyText" w:customStyle="1">
    <w:name w:val="Xerox Body Text"/>
    <w:basedOn w:val="Normal"/>
    <w:link w:val="XeroxBodyTextChar"/>
    <w:uiPriority w:val="99"/>
    <w:rsid w:val="00C14B4F"/>
    <w:pPr>
      <w:spacing w:before="120" w:after="120" w:line="264" w:lineRule="auto"/>
    </w:pPr>
    <w:rPr>
      <w:rFonts w:ascii="Xerox Sans" w:hAnsi="Xerox Sans" w:eastAsia="Calibri"/>
      <w:color w:val="000000"/>
      <w:sz w:val="24"/>
      <w:szCs w:val="20"/>
      <w:lang w:val="en-GB" w:eastAsia="ja-JP"/>
    </w:rPr>
  </w:style>
  <w:style w:type="character" w:styleId="XeroxBodyTextChar" w:customStyle="1">
    <w:name w:val="Xerox Body Text Char"/>
    <w:link w:val="XeroxBodyText"/>
    <w:uiPriority w:val="99"/>
    <w:locked/>
    <w:rsid w:val="00C14B4F"/>
    <w:rPr>
      <w:rFonts w:ascii="Xerox Sans" w:hAnsi="Xerox Sans"/>
      <w:color w:val="000000"/>
      <w:sz w:val="24"/>
      <w:lang w:val="en-GB"/>
    </w:rPr>
  </w:style>
  <w:style w:type="paragraph" w:styleId="Revision">
    <w:name w:val="Revision"/>
    <w:hidden/>
    <w:rsid w:val="00003904"/>
    <w:rPr>
      <w:rFonts w:eastAsia="Times New Roman"/>
      <w:sz w:val="20"/>
      <w:szCs w:val="24"/>
      <w:lang w:val="en-CA"/>
    </w:rPr>
  </w:style>
  <w:style w:type="table" w:styleId="TableContemporary">
    <w:name w:val="Table Contemporary"/>
    <w:basedOn w:val="TableNormal"/>
    <w:rsid w:val="00363E85"/>
    <w:rPr>
      <w:rFonts w:eastAsia="Times New Roman"/>
      <w:sz w:val="20"/>
      <w:szCs w:val="20"/>
    </w:rPr>
    <w:tblPr>
      <w:tblStyleRowBandSize w:val="1"/>
      <w:tblBorders>
        <w:insideH w:val="single" w:color="FFFFFF" w:sz="18" w:space="0"/>
        <w:insideV w:val="single" w:color="FFFFFF" w:sz="18" w:space="0"/>
      </w:tblBorders>
    </w:tblPr>
    <w:tblStylePr w:type="firstRow">
      <w:rPr>
        <w:rFonts w:ascii="Calibri" w:hAnsi="Calibri" w:cs="Times New Roman"/>
        <w:b/>
        <w:bCs/>
        <w:color w:val="auto"/>
      </w:rPr>
      <w:tblPr/>
      <w:tcPr>
        <w:tcBorders>
          <w:tl2br w:val="none" w:color="auto" w:sz="0" w:space="0"/>
          <w:tr2bl w:val="none" w:color="auto" w:sz="0" w:space="0"/>
        </w:tcBorders>
        <w:shd w:val="pct20" w:color="000000" w:fill="FFFFFF"/>
      </w:tcPr>
    </w:tblStylePr>
    <w:tblStylePr w:type="band1Horz">
      <w:rPr>
        <w:rFonts w:ascii="Calibri" w:hAnsi="Calibri" w:cs="Times New Roman"/>
        <w:color w:val="auto"/>
      </w:rPr>
      <w:tblPr/>
      <w:tcPr>
        <w:tcBorders>
          <w:tl2br w:val="none" w:color="auto" w:sz="0" w:space="0"/>
          <w:tr2bl w:val="none" w:color="auto" w:sz="0" w:space="0"/>
        </w:tcBorders>
        <w:shd w:val="pct5" w:color="000000" w:fill="FFFFFF"/>
      </w:tcPr>
    </w:tblStylePr>
    <w:tblStylePr w:type="band2Horz">
      <w:rPr>
        <w:rFonts w:ascii="Calibri" w:hAnsi="Calibri" w:cs="Times New Roman"/>
        <w:color w:val="auto"/>
      </w:rPr>
      <w:tblPr/>
      <w:tcPr>
        <w:tcBorders>
          <w:tl2br w:val="none" w:color="auto" w:sz="0" w:space="0"/>
          <w:tr2bl w:val="none" w:color="auto" w:sz="0" w:space="0"/>
        </w:tcBorders>
        <w:shd w:val="pct20" w:color="000000" w:fill="FFFFFF"/>
      </w:tcPr>
    </w:tblStylePr>
  </w:style>
  <w:style w:type="character" w:styleId="Strong">
    <w:name w:val="Strong"/>
    <w:basedOn w:val="DefaultParagraphFont"/>
    <w:uiPriority w:val="22"/>
    <w:qFormat/>
    <w:rsid w:val="0039609B"/>
    <w:rPr>
      <w:rFonts w:cs="Times New Roman"/>
      <w:b/>
      <w:bCs/>
    </w:rPr>
  </w:style>
  <w:style w:type="paragraph" w:styleId="msolistparagraph0" w:customStyle="1">
    <w:name w:val="msolistparagraph"/>
    <w:basedOn w:val="Normal"/>
    <w:uiPriority w:val="99"/>
    <w:rsid w:val="00D81491"/>
    <w:pPr>
      <w:ind w:left="720"/>
    </w:pPr>
    <w:rPr>
      <w:rFonts w:eastAsia="MS Mincho"/>
      <w:sz w:val="22"/>
      <w:szCs w:val="22"/>
      <w:lang w:eastAsia="ja-JP"/>
    </w:rPr>
  </w:style>
  <w:style w:type="paragraph" w:styleId="NormalWeb">
    <w:name w:val="Normal (Web)"/>
    <w:basedOn w:val="Normal"/>
    <w:uiPriority w:val="99"/>
    <w:rsid w:val="001C2C96"/>
    <w:pPr>
      <w:spacing w:before="100" w:beforeAutospacing="1" w:after="100" w:afterAutospacing="1" w:line="360" w:lineRule="atLeast"/>
    </w:pPr>
    <w:rPr>
      <w:rFonts w:ascii="Verdana" w:hAnsi="Verdana" w:cs="Arial"/>
      <w:color w:val="666666"/>
      <w:sz w:val="17"/>
      <w:szCs w:val="17"/>
      <w:lang w:eastAsia="en-CA"/>
    </w:rPr>
  </w:style>
  <w:style w:type="character" w:styleId="CommentReference">
    <w:name w:val="annotation reference"/>
    <w:basedOn w:val="DefaultParagraphFont"/>
    <w:uiPriority w:val="99"/>
    <w:locked/>
    <w:rsid w:val="00541210"/>
    <w:rPr>
      <w:rFonts w:cs="Times New Roman"/>
      <w:sz w:val="16"/>
      <w:szCs w:val="16"/>
    </w:rPr>
  </w:style>
  <w:style w:type="paragraph" w:styleId="CommentText">
    <w:name w:val="annotation text"/>
    <w:basedOn w:val="Normal"/>
    <w:link w:val="CommentTextChar"/>
    <w:uiPriority w:val="99"/>
    <w:locked/>
    <w:rsid w:val="00541210"/>
    <w:rPr>
      <w:szCs w:val="20"/>
    </w:rPr>
  </w:style>
  <w:style w:type="character" w:styleId="CommentTextChar" w:customStyle="1">
    <w:name w:val="Comment Text Char"/>
    <w:basedOn w:val="DefaultParagraphFont"/>
    <w:link w:val="CommentText"/>
    <w:uiPriority w:val="99"/>
    <w:locked/>
    <w:rsid w:val="00541210"/>
    <w:rPr>
      <w:rFonts w:eastAsia="Times New Roman" w:cs="Times New Roman"/>
      <w:sz w:val="20"/>
      <w:szCs w:val="20"/>
      <w:lang w:val="en-CA"/>
    </w:rPr>
  </w:style>
  <w:style w:type="paragraph" w:styleId="CommentSubject">
    <w:name w:val="annotation subject"/>
    <w:basedOn w:val="CommentText"/>
    <w:next w:val="CommentText"/>
    <w:link w:val="CommentSubjectChar"/>
    <w:locked/>
    <w:rsid w:val="00541210"/>
    <w:rPr>
      <w:b/>
      <w:bCs/>
    </w:rPr>
  </w:style>
  <w:style w:type="character" w:styleId="CommentSubjectChar" w:customStyle="1">
    <w:name w:val="Comment Subject Char"/>
    <w:basedOn w:val="CommentTextChar"/>
    <w:link w:val="CommentSubject"/>
    <w:locked/>
    <w:rsid w:val="00541210"/>
    <w:rPr>
      <w:rFonts w:eastAsia="Times New Roman" w:cs="Times New Roman"/>
      <w:b/>
      <w:bCs/>
      <w:sz w:val="20"/>
      <w:szCs w:val="20"/>
      <w:lang w:val="en-CA"/>
    </w:rPr>
  </w:style>
  <w:style w:type="table" w:styleId="TableGrid">
    <w:name w:val="Table Grid"/>
    <w:basedOn w:val="TableNormal"/>
    <w:rsid w:val="007A09A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link w:val="ListParagraph"/>
    <w:rsid w:val="00281266"/>
    <w:rPr>
      <w:rFonts w:ascii="Verdana" w:hAnsi="Verdana" w:eastAsia="Times New Roman"/>
      <w:sz w:val="18"/>
      <w:szCs w:val="18"/>
      <w:lang w:val="en-CA"/>
    </w:rPr>
  </w:style>
  <w:style w:type="paragraph" w:styleId="Style4" w:customStyle="1">
    <w:name w:val="Style4"/>
    <w:basedOn w:val="Heading3NoNumbering"/>
    <w:link w:val="Style4Char"/>
    <w:qFormat/>
    <w:rsid w:val="00026F78"/>
    <w:pPr>
      <w:numPr>
        <w:numId w:val="14"/>
      </w:numPr>
      <w:spacing w:after="80"/>
    </w:pPr>
    <w:rPr>
      <w:rFonts w:ascii="Arial" w:hAnsi="Arial" w:cs="Arial"/>
      <w:sz w:val="18"/>
      <w:szCs w:val="18"/>
    </w:rPr>
  </w:style>
  <w:style w:type="character" w:styleId="Style4Char" w:customStyle="1">
    <w:name w:val="Style4 Char"/>
    <w:basedOn w:val="Heading3NoNumberingChar"/>
    <w:link w:val="Style4"/>
    <w:rsid w:val="00026F78"/>
    <w:rPr>
      <w:rFonts w:ascii="Arial" w:hAnsi="Arial" w:eastAsia="Times New Roman" w:cs="Arial"/>
      <w:sz w:val="18"/>
      <w:szCs w:val="18"/>
      <w:lang w:val="en-CA" w:eastAsia="en-CA"/>
    </w:rPr>
  </w:style>
  <w:style w:type="paragraph" w:styleId="Style6" w:customStyle="1">
    <w:name w:val="Style6"/>
    <w:basedOn w:val="Style4"/>
    <w:link w:val="Style6Char"/>
    <w:qFormat/>
    <w:rsid w:val="00026F78"/>
    <w:pPr>
      <w:numPr>
        <w:ilvl w:val="1"/>
      </w:numPr>
      <w:tabs>
        <w:tab w:val="num" w:pos="1080"/>
      </w:tabs>
    </w:pPr>
  </w:style>
  <w:style w:type="character" w:styleId="apple-converted-space" w:customStyle="1">
    <w:name w:val="apple-converted-space"/>
    <w:basedOn w:val="DefaultParagraphFont"/>
    <w:rsid w:val="002C5392"/>
  </w:style>
  <w:style w:type="paragraph" w:styleId="DocumentMap">
    <w:name w:val="Document Map"/>
    <w:basedOn w:val="Normal"/>
    <w:link w:val="DocumentMapChar"/>
    <w:uiPriority w:val="99"/>
    <w:semiHidden/>
    <w:unhideWhenUsed/>
    <w:locked/>
    <w:rsid w:val="00D737B4"/>
    <w:rPr>
      <w:rFonts w:ascii="Lucida Grande" w:hAnsi="Lucida Grande" w:cs="Lucida Grande"/>
      <w:sz w:val="24"/>
    </w:rPr>
  </w:style>
  <w:style w:type="character" w:styleId="DocumentMapChar" w:customStyle="1">
    <w:name w:val="Document Map Char"/>
    <w:basedOn w:val="DefaultParagraphFont"/>
    <w:link w:val="DocumentMap"/>
    <w:uiPriority w:val="99"/>
    <w:semiHidden/>
    <w:rsid w:val="00D737B4"/>
    <w:rPr>
      <w:rFonts w:ascii="Lucida Grande" w:hAnsi="Lucida Grande" w:eastAsia="Times New Roman" w:cs="Lucida Grande"/>
      <w:sz w:val="24"/>
      <w:szCs w:val="24"/>
      <w:lang w:val="en-CA"/>
    </w:rPr>
  </w:style>
  <w:style w:type="character" w:styleId="Style6Char" w:customStyle="1">
    <w:name w:val="Style6 Char"/>
    <w:basedOn w:val="Style4Char"/>
    <w:link w:val="Style6"/>
    <w:rsid w:val="00516A42"/>
    <w:rPr>
      <w:rFonts w:ascii="Arial" w:hAnsi="Arial" w:eastAsia="Times New Roman" w:cs="Arial"/>
      <w:sz w:val="18"/>
      <w:szCs w:val="18"/>
      <w:lang w:val="en-CA" w:eastAsia="en-CA"/>
    </w:rPr>
  </w:style>
  <w:style w:type="paragraph" w:styleId="Default" w:customStyle="1">
    <w:name w:val="Default"/>
    <w:rsid w:val="00516A42"/>
    <w:pPr>
      <w:autoSpaceDE w:val="0"/>
      <w:autoSpaceDN w:val="0"/>
      <w:adjustRightInd w:val="0"/>
    </w:pPr>
    <w:rPr>
      <w:rFonts w:ascii="Verdana" w:hAnsi="Verdana" w:cs="Verdana"/>
      <w:color w:val="000000"/>
      <w:sz w:val="24"/>
      <w:szCs w:val="24"/>
      <w:lang w:val="en-CA"/>
    </w:rPr>
  </w:style>
  <w:style w:type="paragraph" w:styleId="Style1" w:customStyle="1">
    <w:name w:val="Style1"/>
    <w:basedOn w:val="Normal"/>
    <w:link w:val="Style1Char"/>
    <w:qFormat/>
    <w:rsid w:val="00516A42"/>
    <w:rPr>
      <w:rFonts w:ascii="Verdana" w:hAnsi="Verdana"/>
      <w:b/>
      <w:bCs/>
      <w:caps/>
      <w:color w:val="FF0000"/>
      <w:kern w:val="32"/>
      <w:sz w:val="18"/>
      <w:szCs w:val="18"/>
      <w:lang w:eastAsia="x-none"/>
    </w:rPr>
  </w:style>
  <w:style w:type="character" w:styleId="Style1Char" w:customStyle="1">
    <w:name w:val="Style1 Char"/>
    <w:link w:val="Style1"/>
    <w:rsid w:val="00516A42"/>
    <w:rPr>
      <w:rFonts w:ascii="Verdana" w:hAnsi="Verdana" w:eastAsia="Times New Roman"/>
      <w:b/>
      <w:bCs/>
      <w:caps/>
      <w:color w:val="FF0000"/>
      <w:kern w:val="32"/>
      <w:sz w:val="18"/>
      <w:szCs w:val="18"/>
      <w:lang w:val="en-CA" w:eastAsia="x-none"/>
    </w:rPr>
  </w:style>
  <w:style w:type="numbering" w:styleId="Style2" w:customStyle="1">
    <w:name w:val="Style2"/>
    <w:uiPriority w:val="99"/>
    <w:rsid w:val="00516A42"/>
    <w:pPr>
      <w:numPr>
        <w:numId w:val="16"/>
      </w:numPr>
    </w:pPr>
  </w:style>
  <w:style w:type="character" w:styleId="Heading1Char1" w:customStyle="1">
    <w:name w:val="Heading 1 Char1"/>
    <w:uiPriority w:val="9"/>
    <w:rsid w:val="00516A42"/>
    <w:rPr>
      <w:rFonts w:eastAsia="MS Gothic"/>
      <w:b/>
      <w:bCs/>
      <w:szCs w:val="22"/>
    </w:rPr>
  </w:style>
  <w:style w:type="table" w:styleId="TableGrid7" w:customStyle="1">
    <w:name w:val="Table Grid7"/>
    <w:basedOn w:val="TableNormal"/>
    <w:next w:val="TableGrid"/>
    <w:uiPriority w:val="59"/>
    <w:rsid w:val="00516A42"/>
    <w:pPr>
      <w:spacing w:after="180"/>
      <w:ind w:left="720"/>
      <w:jc w:val="both"/>
    </w:pPr>
    <w:rPr>
      <w:rFonts w:ascii="Arial" w:hAnsi="Arial" w:eastAsiaTheme="minorHAnsi"/>
      <w:lang w:val="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59"/>
    <w:rsid w:val="00516A42"/>
    <w:pPr>
      <w:spacing w:after="180"/>
      <w:ind w:left="720"/>
      <w:jc w:val="both"/>
    </w:pPr>
    <w:rPr>
      <w:rFonts w:ascii="Arial" w:hAnsi="Arial" w:eastAsia="MS Mincho"/>
      <w:sz w:val="18"/>
      <w:szCs w:val="24"/>
      <w:lang w:val="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Contemporary1" w:customStyle="1">
    <w:name w:val="Table Contemporary1"/>
    <w:basedOn w:val="TableNormal"/>
    <w:next w:val="TableContemporary"/>
    <w:rsid w:val="00516A42"/>
    <w:pPr>
      <w:spacing w:after="180"/>
      <w:ind w:left="720"/>
      <w:jc w:val="both"/>
    </w:pPr>
    <w:rPr>
      <w:rFonts w:eastAsia="Times New Roman"/>
      <w:sz w:val="20"/>
      <w:szCs w:val="20"/>
      <w:lang w:val="en-CA"/>
    </w:rPr>
    <w:tblPr>
      <w:tblStyleRowBandSize w:val="1"/>
      <w:tblBorders>
        <w:insideH w:val="single" w:color="FFFFFF" w:sz="18" w:space="0"/>
        <w:insideV w:val="single" w:color="FFFFFF" w:sz="18" w:space="0"/>
      </w:tblBorders>
    </w:tblPr>
    <w:tblStylePr w:type="firstRow">
      <w:rPr>
        <w:rFonts w:cs="Times New Roman"/>
        <w:b/>
        <w:bCs/>
        <w:color w:val="auto"/>
      </w:rPr>
      <w:tblPr/>
      <w:tcPr>
        <w:tcBorders>
          <w:tl2br w:val="none" w:color="auto" w:sz="0" w:space="0"/>
          <w:tr2bl w:val="none" w:color="auto" w:sz="0" w:space="0"/>
        </w:tcBorders>
        <w:shd w:val="pct20" w:color="000000" w:fill="FFFFFF"/>
      </w:tcPr>
    </w:tblStylePr>
    <w:tblStylePr w:type="band1Horz">
      <w:rPr>
        <w:rFonts w:cs="Times New Roman"/>
        <w:color w:val="auto"/>
      </w:rPr>
      <w:tblPr/>
      <w:tcPr>
        <w:tcBorders>
          <w:tl2br w:val="none" w:color="auto" w:sz="0" w:space="0"/>
          <w:tr2bl w:val="none" w:color="auto" w:sz="0" w:space="0"/>
        </w:tcBorders>
        <w:shd w:val="pct5" w:color="000000" w:fill="FFFFFF"/>
      </w:tcPr>
    </w:tblStylePr>
    <w:tblStylePr w:type="band2Horz">
      <w:rPr>
        <w:rFonts w:cs="Times New Roman"/>
        <w:color w:val="auto"/>
      </w:rPr>
      <w:tblPr/>
      <w:tcPr>
        <w:tcBorders>
          <w:tl2br w:val="none" w:color="auto" w:sz="0" w:space="0"/>
          <w:tr2bl w:val="none" w:color="auto" w:sz="0" w:space="0"/>
        </w:tcBorders>
        <w:shd w:val="pct20" w:color="000000" w:fill="FFFFFF"/>
      </w:tcPr>
    </w:tblStylePr>
  </w:style>
  <w:style w:type="character" w:styleId="deltaviewinsertion" w:customStyle="1">
    <w:name w:val="deltaviewinsertion"/>
    <w:basedOn w:val="DefaultParagraphFont"/>
    <w:rsid w:val="00516A42"/>
  </w:style>
  <w:style w:type="character" w:styleId="PageNumber">
    <w:name w:val="page number"/>
    <w:basedOn w:val="DefaultParagraphFont"/>
    <w:locked/>
    <w:rsid w:val="00516A42"/>
  </w:style>
  <w:style w:type="paragraph" w:styleId="TOC11" w:customStyle="1">
    <w:name w:val="TOC 11"/>
    <w:basedOn w:val="Normal"/>
    <w:next w:val="Normal"/>
    <w:autoRedefine/>
    <w:uiPriority w:val="39"/>
    <w:rsid w:val="00516A42"/>
    <w:pPr>
      <w:tabs>
        <w:tab w:val="left" w:pos="1134"/>
        <w:tab w:val="right" w:leader="dot" w:pos="9356"/>
      </w:tabs>
      <w:ind w:left="288" w:right="86"/>
      <w:jc w:val="both"/>
    </w:pPr>
    <w:rPr>
      <w:rFonts w:eastAsia="MS Mincho" w:cs="Arial"/>
      <w:b/>
      <w:noProof/>
      <w:sz w:val="18"/>
      <w:szCs w:val="22"/>
    </w:rPr>
  </w:style>
  <w:style w:type="paragraph" w:styleId="TOC71" w:customStyle="1">
    <w:name w:val="TOC 71"/>
    <w:basedOn w:val="Normal"/>
    <w:next w:val="Normal"/>
    <w:autoRedefine/>
    <w:uiPriority w:val="39"/>
    <w:rsid w:val="00516A42"/>
    <w:pPr>
      <w:spacing w:after="180"/>
      <w:ind w:left="1320"/>
      <w:jc w:val="both"/>
    </w:pPr>
    <w:rPr>
      <w:rFonts w:eastAsia="MS Mincho"/>
      <w:sz w:val="18"/>
    </w:rPr>
  </w:style>
  <w:style w:type="character" w:styleId="LineNumber">
    <w:name w:val="line number"/>
    <w:basedOn w:val="DefaultParagraphFont"/>
    <w:locked/>
    <w:rsid w:val="00516A42"/>
  </w:style>
  <w:style w:type="paragraph" w:styleId="ListNumber51" w:customStyle="1">
    <w:name w:val="List Number 51"/>
    <w:basedOn w:val="Normal"/>
    <w:next w:val="ListNumber5"/>
    <w:rsid w:val="00516A42"/>
    <w:pPr>
      <w:numPr>
        <w:numId w:val="18"/>
      </w:numPr>
      <w:tabs>
        <w:tab w:val="clear" w:pos="1800"/>
      </w:tabs>
      <w:spacing w:after="180"/>
      <w:jc w:val="both"/>
    </w:pPr>
    <w:rPr>
      <w:rFonts w:eastAsia="MS Mincho"/>
      <w:sz w:val="18"/>
    </w:rPr>
  </w:style>
  <w:style w:type="paragraph" w:styleId="DocumentMap1" w:customStyle="1">
    <w:name w:val="Document Map1"/>
    <w:basedOn w:val="Normal"/>
    <w:next w:val="DocumentMap"/>
    <w:semiHidden/>
    <w:rsid w:val="00516A42"/>
    <w:pPr>
      <w:shd w:val="clear" w:color="auto" w:fill="000080"/>
      <w:spacing w:after="180"/>
      <w:ind w:left="720"/>
      <w:jc w:val="both"/>
    </w:pPr>
    <w:rPr>
      <w:rFonts w:ascii="Tahoma" w:hAnsi="Tahoma" w:cs="Tahoma" w:eastAsiaTheme="minorHAnsi"/>
      <w:sz w:val="22"/>
      <w:szCs w:val="22"/>
      <w:lang w:val="en-US"/>
    </w:rPr>
  </w:style>
  <w:style w:type="paragraph" w:styleId="Level3" w:customStyle="1">
    <w:name w:val="Level 3"/>
    <w:basedOn w:val="Normal"/>
    <w:rsid w:val="00516A42"/>
    <w:pPr>
      <w:widowControl w:val="0"/>
      <w:spacing w:after="180"/>
      <w:ind w:left="720"/>
      <w:jc w:val="both"/>
      <w:outlineLvl w:val="2"/>
    </w:pPr>
    <w:rPr>
      <w:rFonts w:ascii="Times New Roman" w:hAnsi="Times New Roman" w:eastAsia="MS Mincho"/>
      <w:snapToGrid w:val="0"/>
      <w:sz w:val="24"/>
      <w:szCs w:val="20"/>
      <w:lang w:val="en-US"/>
    </w:rPr>
  </w:style>
  <w:style w:type="paragraph" w:styleId="TOC21" w:customStyle="1">
    <w:name w:val="TOC 21"/>
    <w:basedOn w:val="Normal"/>
    <w:next w:val="Normal"/>
    <w:autoRedefine/>
    <w:uiPriority w:val="39"/>
    <w:rsid w:val="00516A42"/>
    <w:pPr>
      <w:tabs>
        <w:tab w:val="left" w:pos="1260"/>
        <w:tab w:val="right" w:leader="dot" w:pos="9360"/>
      </w:tabs>
      <w:ind w:left="221" w:right="85" w:firstLine="62"/>
      <w:jc w:val="both"/>
    </w:pPr>
    <w:rPr>
      <w:rFonts w:eastAsia="MS Mincho"/>
      <w:noProof/>
      <w:sz w:val="18"/>
    </w:rPr>
  </w:style>
  <w:style w:type="paragraph" w:styleId="TOC31" w:customStyle="1">
    <w:name w:val="TOC 31"/>
    <w:basedOn w:val="Normal"/>
    <w:next w:val="Normal"/>
    <w:autoRedefine/>
    <w:uiPriority w:val="39"/>
    <w:rsid w:val="00516A42"/>
    <w:pPr>
      <w:tabs>
        <w:tab w:val="left" w:pos="1260"/>
        <w:tab w:val="right" w:leader="dot" w:pos="9350"/>
      </w:tabs>
      <w:ind w:left="187" w:firstLine="101"/>
      <w:jc w:val="both"/>
    </w:pPr>
    <w:rPr>
      <w:rFonts w:ascii="Times New Roman" w:hAnsi="Times New Roman" w:eastAsia="MS Mincho"/>
      <w:sz w:val="24"/>
    </w:rPr>
  </w:style>
  <w:style w:type="paragraph" w:styleId="TOC41" w:customStyle="1">
    <w:name w:val="TOC 41"/>
    <w:basedOn w:val="Normal"/>
    <w:next w:val="Normal"/>
    <w:autoRedefine/>
    <w:uiPriority w:val="39"/>
    <w:rsid w:val="00516A42"/>
    <w:pPr>
      <w:spacing w:after="180"/>
      <w:ind w:left="720"/>
      <w:jc w:val="both"/>
    </w:pPr>
    <w:rPr>
      <w:rFonts w:ascii="Times New Roman" w:hAnsi="Times New Roman" w:eastAsia="MS Mincho"/>
      <w:sz w:val="24"/>
    </w:rPr>
  </w:style>
  <w:style w:type="paragraph" w:styleId="a0" w:customStyle="1">
    <w:name w:val="_"/>
    <w:basedOn w:val="Normal"/>
    <w:rsid w:val="00516A42"/>
    <w:pPr>
      <w:widowControl w:val="0"/>
      <w:spacing w:after="180"/>
      <w:ind w:left="720" w:hanging="720"/>
      <w:jc w:val="both"/>
    </w:pPr>
    <w:rPr>
      <w:rFonts w:ascii="Times New Roman" w:hAnsi="Times New Roman" w:eastAsia="MS Mincho"/>
      <w:snapToGrid w:val="0"/>
      <w:sz w:val="24"/>
      <w:szCs w:val="20"/>
      <w:lang w:val="en-US"/>
    </w:rPr>
  </w:style>
  <w:style w:type="paragraph" w:styleId="1AutoList3" w:customStyle="1">
    <w:name w:val="1AutoList3"/>
    <w:rsid w:val="00516A42"/>
    <w:pPr>
      <w:spacing w:after="180"/>
      <w:ind w:left="-1440"/>
      <w:jc w:val="both"/>
    </w:pPr>
    <w:rPr>
      <w:rFonts w:ascii="Times New Roman" w:hAnsi="Times New Roman" w:eastAsia="Times New Roman"/>
      <w:snapToGrid w:val="0"/>
      <w:sz w:val="18"/>
      <w:szCs w:val="20"/>
      <w:lang w:val="en-CA"/>
    </w:rPr>
  </w:style>
  <w:style w:type="paragraph" w:styleId="TOC51" w:customStyle="1">
    <w:name w:val="TOC 51"/>
    <w:basedOn w:val="Normal"/>
    <w:next w:val="Normal"/>
    <w:autoRedefine/>
    <w:uiPriority w:val="39"/>
    <w:rsid w:val="00516A42"/>
    <w:pPr>
      <w:spacing w:after="180"/>
      <w:ind w:left="960"/>
      <w:jc w:val="both"/>
    </w:pPr>
    <w:rPr>
      <w:rFonts w:ascii="Times New Roman" w:hAnsi="Times New Roman" w:eastAsia="MS Mincho"/>
      <w:sz w:val="24"/>
    </w:rPr>
  </w:style>
  <w:style w:type="character" w:styleId="FollowedHyperlink">
    <w:name w:val="FollowedHyperlink"/>
    <w:uiPriority w:val="99"/>
    <w:locked/>
    <w:rsid w:val="00516A42"/>
    <w:rPr>
      <w:color w:val="800080"/>
      <w:u w:val="single"/>
    </w:rPr>
  </w:style>
  <w:style w:type="character" w:styleId="FootnoteReference">
    <w:name w:val="footnote reference"/>
    <w:semiHidden/>
    <w:locked/>
    <w:rsid w:val="00516A42"/>
    <w:rPr>
      <w:vertAlign w:val="superscript"/>
    </w:rPr>
  </w:style>
  <w:style w:type="paragraph" w:styleId="1AutoList1" w:customStyle="1">
    <w:name w:val="1AutoList1"/>
    <w:rsid w:val="00516A42"/>
    <w:pPr>
      <w:widowControl w:val="0"/>
      <w:tabs>
        <w:tab w:val="left" w:pos="720"/>
      </w:tabs>
      <w:spacing w:after="180"/>
      <w:ind w:left="720" w:hanging="720"/>
      <w:jc w:val="both"/>
    </w:pPr>
    <w:rPr>
      <w:rFonts w:ascii="Times New Roman" w:hAnsi="Times New Roman" w:eastAsia="Times New Roman"/>
      <w:sz w:val="18"/>
      <w:szCs w:val="20"/>
      <w:lang w:val="en-CA"/>
    </w:rPr>
  </w:style>
  <w:style w:type="paragraph" w:styleId="TOC61" w:customStyle="1">
    <w:name w:val="TOC 61"/>
    <w:basedOn w:val="Normal"/>
    <w:next w:val="Normal"/>
    <w:autoRedefine/>
    <w:uiPriority w:val="39"/>
    <w:rsid w:val="00516A42"/>
    <w:pPr>
      <w:spacing w:after="180"/>
      <w:ind w:left="1200"/>
      <w:jc w:val="both"/>
    </w:pPr>
    <w:rPr>
      <w:rFonts w:ascii="Times New Roman" w:hAnsi="Times New Roman" w:eastAsia="MS Mincho"/>
      <w:sz w:val="24"/>
    </w:rPr>
  </w:style>
  <w:style w:type="paragraph" w:styleId="TOC81" w:customStyle="1">
    <w:name w:val="TOC 81"/>
    <w:basedOn w:val="Normal"/>
    <w:next w:val="Normal"/>
    <w:autoRedefine/>
    <w:uiPriority w:val="39"/>
    <w:rsid w:val="00516A42"/>
    <w:pPr>
      <w:spacing w:after="180"/>
      <w:ind w:left="1680"/>
      <w:jc w:val="both"/>
    </w:pPr>
    <w:rPr>
      <w:rFonts w:ascii="Times New Roman" w:hAnsi="Times New Roman" w:eastAsia="MS Mincho"/>
      <w:sz w:val="24"/>
    </w:rPr>
  </w:style>
  <w:style w:type="paragraph" w:styleId="TOC91" w:customStyle="1">
    <w:name w:val="TOC 91"/>
    <w:basedOn w:val="Normal"/>
    <w:next w:val="Normal"/>
    <w:autoRedefine/>
    <w:uiPriority w:val="39"/>
    <w:rsid w:val="00516A42"/>
    <w:pPr>
      <w:spacing w:after="180"/>
      <w:ind w:left="1920"/>
      <w:jc w:val="both"/>
    </w:pPr>
    <w:rPr>
      <w:rFonts w:ascii="Times New Roman" w:hAnsi="Times New Roman" w:eastAsia="MS Mincho"/>
      <w:sz w:val="24"/>
    </w:rPr>
  </w:style>
  <w:style w:type="paragraph" w:styleId="BodyText31" w:customStyle="1">
    <w:name w:val="Body Text 31"/>
    <w:basedOn w:val="Normal"/>
    <w:next w:val="BodyText3"/>
    <w:link w:val="BodyText3Char"/>
    <w:rsid w:val="00516A42"/>
    <w:pPr>
      <w:spacing w:after="180"/>
      <w:ind w:left="720"/>
      <w:jc w:val="both"/>
    </w:pPr>
    <w:rPr>
      <w:rFonts w:asciiTheme="minorHAnsi" w:hAnsiTheme="minorHAnsi" w:eastAsiaTheme="minorHAnsi" w:cstheme="minorBidi"/>
      <w:sz w:val="22"/>
      <w:szCs w:val="22"/>
      <w:lang w:val="en-GB"/>
    </w:rPr>
  </w:style>
  <w:style w:type="character" w:styleId="BodyText3Char" w:customStyle="1">
    <w:name w:val="Body Text 3 Char"/>
    <w:basedOn w:val="DefaultParagraphFont"/>
    <w:link w:val="BodyText31"/>
    <w:rsid w:val="00516A42"/>
    <w:rPr>
      <w:rFonts w:asciiTheme="minorHAnsi" w:hAnsiTheme="minorHAnsi" w:eastAsiaTheme="minorHAnsi" w:cstheme="minorBidi"/>
      <w:lang w:val="en-GB"/>
    </w:rPr>
  </w:style>
  <w:style w:type="paragraph" w:styleId="BodyTextIndent31" w:customStyle="1">
    <w:name w:val="Body Text Indent 31"/>
    <w:basedOn w:val="Normal"/>
    <w:next w:val="BodyTextIndent3"/>
    <w:link w:val="BodyTextIndent3Char"/>
    <w:rsid w:val="00516A42"/>
    <w:pPr>
      <w:spacing w:after="180"/>
      <w:ind w:left="720"/>
      <w:jc w:val="both"/>
    </w:pPr>
    <w:rPr>
      <w:rFonts w:asciiTheme="minorHAnsi" w:hAnsiTheme="minorHAnsi" w:eastAsiaTheme="minorHAnsi" w:cstheme="minorBidi"/>
      <w:sz w:val="22"/>
      <w:szCs w:val="22"/>
      <w:lang w:val="en-US"/>
    </w:rPr>
  </w:style>
  <w:style w:type="character" w:styleId="BodyTextIndent3Char" w:customStyle="1">
    <w:name w:val="Body Text Indent 3 Char"/>
    <w:basedOn w:val="DefaultParagraphFont"/>
    <w:link w:val="BodyTextIndent31"/>
    <w:rsid w:val="00516A42"/>
    <w:rPr>
      <w:rFonts w:asciiTheme="minorHAnsi" w:hAnsiTheme="minorHAnsi" w:eastAsiaTheme="minorHAnsi" w:cstheme="minorBidi"/>
    </w:rPr>
  </w:style>
  <w:style w:type="paragraph" w:styleId="xl47" w:customStyle="1">
    <w:name w:val="xl47"/>
    <w:basedOn w:val="Normal"/>
    <w:rsid w:val="00516A42"/>
    <w:pPr>
      <w:spacing w:before="100" w:beforeAutospacing="1" w:after="100" w:afterAutospacing="1"/>
      <w:ind w:left="720"/>
      <w:jc w:val="center"/>
    </w:pPr>
    <w:rPr>
      <w:rFonts w:eastAsia="Arial Unicode MS" w:cs="Arial"/>
      <w:b/>
      <w:bCs/>
      <w:sz w:val="18"/>
      <w:szCs w:val="22"/>
    </w:rPr>
  </w:style>
  <w:style w:type="paragraph" w:styleId="FootnoteText1" w:customStyle="1">
    <w:name w:val="Footnote Text1"/>
    <w:basedOn w:val="Normal"/>
    <w:next w:val="FootnoteText"/>
    <w:link w:val="FootnoteTextChar"/>
    <w:semiHidden/>
    <w:rsid w:val="00516A42"/>
    <w:pPr>
      <w:spacing w:after="180"/>
      <w:ind w:left="720"/>
      <w:jc w:val="both"/>
    </w:pPr>
    <w:rPr>
      <w:rFonts w:ascii="Times New Roman" w:hAnsi="Times New Roman" w:eastAsiaTheme="minorHAnsi" w:cstheme="minorBidi"/>
      <w:szCs w:val="20"/>
      <w:lang w:val="en-US"/>
    </w:rPr>
  </w:style>
  <w:style w:type="character" w:styleId="FootnoteTextChar" w:customStyle="1">
    <w:name w:val="Footnote Text Char"/>
    <w:basedOn w:val="DefaultParagraphFont"/>
    <w:link w:val="FootnoteText1"/>
    <w:semiHidden/>
    <w:rsid w:val="00516A42"/>
    <w:rPr>
      <w:rFonts w:ascii="Times New Roman" w:hAnsi="Times New Roman" w:eastAsiaTheme="minorHAnsi" w:cstheme="minorBidi"/>
      <w:sz w:val="20"/>
      <w:szCs w:val="20"/>
    </w:rPr>
  </w:style>
  <w:style w:type="paragraph" w:styleId="MediumGrid1-Accent21" w:customStyle="1">
    <w:name w:val="Medium Grid 1 - Accent 21"/>
    <w:basedOn w:val="Normal"/>
    <w:uiPriority w:val="34"/>
    <w:rsid w:val="00516A42"/>
    <w:pPr>
      <w:spacing w:after="180"/>
      <w:ind w:left="720"/>
      <w:jc w:val="both"/>
    </w:pPr>
    <w:rPr>
      <w:rFonts w:eastAsia="MS Mincho"/>
      <w:sz w:val="18"/>
    </w:rPr>
  </w:style>
  <w:style w:type="paragraph" w:styleId="NormalBoldCentred" w:customStyle="1">
    <w:name w:val="Normal Bold Centred"/>
    <w:basedOn w:val="Normal"/>
    <w:next w:val="BodyText"/>
    <w:rsid w:val="00516A42"/>
    <w:pPr>
      <w:spacing w:after="180"/>
      <w:ind w:left="720"/>
      <w:jc w:val="center"/>
    </w:pPr>
    <w:rPr>
      <w:rFonts w:ascii="Times New Roman" w:hAnsi="Times New Roman" w:eastAsia="MS Mincho"/>
      <w:b/>
      <w:noProof/>
      <w:sz w:val="24"/>
      <w:lang w:eastAsia="en-CA"/>
    </w:rPr>
  </w:style>
  <w:style w:type="paragraph" w:styleId="InstructionCentredTight" w:customStyle="1">
    <w:name w:val="Instruction Centred Tight"/>
    <w:basedOn w:val="Normal"/>
    <w:rsid w:val="00516A42"/>
    <w:pPr>
      <w:spacing w:after="180"/>
      <w:ind w:left="720"/>
      <w:jc w:val="center"/>
    </w:pPr>
    <w:rPr>
      <w:rFonts w:ascii="Times New Roman" w:hAnsi="Times New Roman" w:eastAsia="MS Mincho"/>
      <w:b/>
      <w:bCs/>
      <w:i/>
      <w:iCs/>
      <w:sz w:val="18"/>
      <w:szCs w:val="22"/>
    </w:rPr>
  </w:style>
  <w:style w:type="paragraph" w:styleId="Instruction" w:customStyle="1">
    <w:name w:val="Instruction"/>
    <w:basedOn w:val="BodyText"/>
    <w:next w:val="Normal"/>
    <w:link w:val="InstructionChar"/>
    <w:rsid w:val="00516A42"/>
    <w:pPr>
      <w:spacing w:after="180"/>
      <w:ind w:left="720"/>
    </w:pPr>
    <w:rPr>
      <w:rFonts w:ascii="Times New Roman" w:hAnsi="Times New Roman" w:eastAsia="MS Mincho"/>
      <w:bCs w:val="0"/>
      <w:i/>
      <w:sz w:val="24"/>
      <w:szCs w:val="22"/>
    </w:rPr>
  </w:style>
  <w:style w:type="character" w:styleId="InstructionChar" w:customStyle="1">
    <w:name w:val="Instruction Char"/>
    <w:link w:val="Instruction"/>
    <w:locked/>
    <w:rsid w:val="00516A42"/>
    <w:rPr>
      <w:rFonts w:ascii="Times New Roman" w:hAnsi="Times New Roman" w:eastAsia="MS Mincho"/>
      <w:b/>
      <w:i/>
      <w:sz w:val="24"/>
      <w:lang w:val="en-CA"/>
    </w:rPr>
  </w:style>
  <w:style w:type="paragraph" w:styleId="ColorfulList-Accent11" w:customStyle="1">
    <w:name w:val="Colorful List - Accent 11"/>
    <w:basedOn w:val="Normal"/>
    <w:uiPriority w:val="34"/>
    <w:rsid w:val="00516A42"/>
    <w:pPr>
      <w:spacing w:after="180"/>
      <w:ind w:left="720"/>
      <w:jc w:val="both"/>
    </w:pPr>
    <w:rPr>
      <w:rFonts w:eastAsia="MS Mincho"/>
      <w:sz w:val="18"/>
    </w:rPr>
  </w:style>
  <w:style w:type="paragraph" w:styleId="MediumGrid21" w:customStyle="1">
    <w:name w:val="Medium Grid 21"/>
    <w:uiPriority w:val="1"/>
    <w:rsid w:val="00516A42"/>
    <w:pPr>
      <w:spacing w:after="180"/>
      <w:ind w:left="720"/>
      <w:jc w:val="both"/>
    </w:pPr>
    <w:rPr>
      <w:rFonts w:ascii="Times New Roman" w:hAnsi="Times New Roman" w:eastAsia="Times New Roman"/>
      <w:sz w:val="18"/>
      <w:szCs w:val="24"/>
      <w:lang w:val="en-CA" w:eastAsia="en-CA"/>
    </w:rPr>
  </w:style>
  <w:style w:type="paragraph" w:styleId="TOCHeading1" w:customStyle="1">
    <w:name w:val="TOC Heading1"/>
    <w:basedOn w:val="Normal"/>
    <w:next w:val="Normal"/>
    <w:uiPriority w:val="39"/>
    <w:unhideWhenUsed/>
    <w:rsid w:val="00516A42"/>
    <w:pPr>
      <w:keepLines/>
      <w:spacing w:before="480" w:after="180" w:line="276" w:lineRule="auto"/>
      <w:ind w:left="720"/>
      <w:jc w:val="both"/>
    </w:pPr>
    <w:rPr>
      <w:rFonts w:ascii="Cambria" w:hAnsi="Cambria" w:eastAsia="MS Mincho"/>
      <w:caps/>
      <w:color w:val="365F91"/>
      <w:sz w:val="28"/>
      <w:szCs w:val="28"/>
      <w:lang w:val="en-US"/>
    </w:rPr>
  </w:style>
  <w:style w:type="paragraph" w:styleId="ScheduleLevel1" w:customStyle="1">
    <w:name w:val="Schedule Level 1"/>
    <w:basedOn w:val="Normal"/>
    <w:next w:val="BodyText"/>
    <w:rsid w:val="00516A42"/>
    <w:pPr>
      <w:spacing w:after="180"/>
      <w:ind w:left="360" w:hanging="360"/>
      <w:jc w:val="center"/>
      <w:outlineLvl w:val="0"/>
    </w:pPr>
    <w:rPr>
      <w:rFonts w:ascii="Times New Roman" w:hAnsi="Times New Roman" w:eastAsia="MS Mincho"/>
      <w:b/>
      <w:sz w:val="24"/>
      <w:lang w:eastAsia="en-CA"/>
    </w:rPr>
  </w:style>
  <w:style w:type="character" w:styleId="NormalLeftAlignChar" w:customStyle="1">
    <w:name w:val="Normal Left Align Char"/>
    <w:link w:val="NormalLeftAlign"/>
    <w:locked/>
    <w:rsid w:val="00516A42"/>
    <w:rPr>
      <w:lang w:eastAsia="en-CA"/>
    </w:rPr>
  </w:style>
  <w:style w:type="paragraph" w:styleId="NormalLeftAlign" w:customStyle="1">
    <w:name w:val="Normal Left Align"/>
    <w:basedOn w:val="Normal"/>
    <w:link w:val="NormalLeftAlignChar"/>
    <w:rsid w:val="00516A42"/>
    <w:pPr>
      <w:spacing w:after="180"/>
      <w:ind w:left="720"/>
      <w:jc w:val="both"/>
    </w:pPr>
    <w:rPr>
      <w:rFonts w:eastAsia="Calibri"/>
      <w:sz w:val="22"/>
      <w:szCs w:val="22"/>
      <w:lang w:val="en-US" w:eastAsia="en-CA"/>
    </w:rPr>
  </w:style>
  <w:style w:type="paragraph" w:styleId="InstructionTight" w:customStyle="1">
    <w:name w:val="Instruction Tight"/>
    <w:basedOn w:val="Instruction"/>
    <w:next w:val="BodyText"/>
    <w:rsid w:val="00516A42"/>
    <w:pPr>
      <w:spacing w:after="0"/>
    </w:pPr>
    <w:rPr>
      <w:bCs/>
      <w:iCs/>
      <w:sz w:val="22"/>
    </w:rPr>
  </w:style>
  <w:style w:type="paragraph" w:styleId="SchedulePart" w:customStyle="1">
    <w:name w:val="Schedule Part"/>
    <w:basedOn w:val="BodyText"/>
    <w:next w:val="BodyText"/>
    <w:link w:val="SchedulePartCharChar"/>
    <w:rsid w:val="00516A42"/>
    <w:pPr>
      <w:numPr>
        <w:ilvl w:val="1"/>
        <w:numId w:val="19"/>
      </w:numPr>
      <w:spacing w:after="180"/>
      <w:jc w:val="left"/>
      <w:outlineLvl w:val="1"/>
    </w:pPr>
    <w:rPr>
      <w:rFonts w:ascii="Times New Roman" w:hAnsi="Times New Roman" w:eastAsia="MS Mincho"/>
      <w:iCs/>
      <w:sz w:val="24"/>
    </w:rPr>
  </w:style>
  <w:style w:type="character" w:styleId="SchedulePartCharChar" w:customStyle="1">
    <w:name w:val="Schedule Part Char Char"/>
    <w:link w:val="SchedulePart"/>
    <w:locked/>
    <w:rsid w:val="00516A42"/>
    <w:rPr>
      <w:rFonts w:ascii="Times New Roman" w:hAnsi="Times New Roman" w:eastAsia="MS Mincho"/>
      <w:b/>
      <w:bCs/>
      <w:iCs/>
      <w:sz w:val="24"/>
      <w:szCs w:val="24"/>
      <w:lang w:val="en-CA"/>
    </w:rPr>
  </w:style>
  <w:style w:type="paragraph" w:styleId="ScheduleLevel2Bold" w:customStyle="1">
    <w:name w:val="Schedule Level 2 Bold"/>
    <w:basedOn w:val="Normal"/>
    <w:next w:val="BodyText"/>
    <w:rsid w:val="00516A42"/>
    <w:pPr>
      <w:numPr>
        <w:numId w:val="20"/>
      </w:numPr>
      <w:spacing w:after="180"/>
      <w:jc w:val="both"/>
      <w:outlineLvl w:val="1"/>
    </w:pPr>
    <w:rPr>
      <w:rFonts w:ascii="Times New Roman" w:hAnsi="Times New Roman" w:eastAsia="MS Mincho"/>
      <w:b/>
      <w:sz w:val="24"/>
      <w:lang w:eastAsia="en-CA"/>
    </w:rPr>
  </w:style>
  <w:style w:type="paragraph" w:styleId="NormalBold" w:customStyle="1">
    <w:name w:val="Normal Bold"/>
    <w:basedOn w:val="Normal"/>
    <w:next w:val="Normal"/>
    <w:rsid w:val="00516A42"/>
    <w:pPr>
      <w:spacing w:after="180"/>
      <w:ind w:left="720"/>
      <w:jc w:val="both"/>
    </w:pPr>
    <w:rPr>
      <w:rFonts w:ascii="Times New Roman" w:hAnsi="Times New Roman" w:eastAsia="MS Mincho"/>
      <w:b/>
      <w:sz w:val="24"/>
      <w:lang w:eastAsia="en-CA"/>
    </w:rPr>
  </w:style>
  <w:style w:type="paragraph" w:styleId="BlockTextwithBox" w:customStyle="1">
    <w:name w:val="Block Text with Box"/>
    <w:basedOn w:val="Normal"/>
    <w:rsid w:val="00516A42"/>
    <w:pPr>
      <w:spacing w:after="180"/>
      <w:ind w:left="1440" w:right="720" w:hanging="720"/>
      <w:jc w:val="both"/>
    </w:pPr>
    <w:rPr>
      <w:rFonts w:ascii="Times New Roman" w:hAnsi="Times New Roman" w:eastAsia="MS Mincho"/>
      <w:sz w:val="24"/>
      <w:lang w:eastAsia="en-CA"/>
    </w:rPr>
  </w:style>
  <w:style w:type="paragraph" w:styleId="Pa1" w:customStyle="1">
    <w:name w:val="Pa1"/>
    <w:basedOn w:val="Normal"/>
    <w:next w:val="Normal"/>
    <w:uiPriority w:val="99"/>
    <w:rsid w:val="00516A42"/>
    <w:pPr>
      <w:autoSpaceDE w:val="0"/>
      <w:autoSpaceDN w:val="0"/>
      <w:adjustRightInd w:val="0"/>
      <w:spacing w:after="180" w:line="201" w:lineRule="atLeast"/>
      <w:ind w:left="720"/>
      <w:jc w:val="both"/>
    </w:pPr>
    <w:rPr>
      <w:rFonts w:ascii="Futura Md BT" w:hAnsi="Futura Md BT" w:eastAsia="MS Mincho"/>
      <w:sz w:val="24"/>
    </w:rPr>
  </w:style>
  <w:style w:type="paragraph" w:styleId="Pa15" w:customStyle="1">
    <w:name w:val="Pa15"/>
    <w:basedOn w:val="Normal"/>
    <w:next w:val="Normal"/>
    <w:uiPriority w:val="99"/>
    <w:rsid w:val="00516A42"/>
    <w:pPr>
      <w:autoSpaceDE w:val="0"/>
      <w:autoSpaceDN w:val="0"/>
      <w:adjustRightInd w:val="0"/>
      <w:spacing w:after="180" w:line="221" w:lineRule="atLeast"/>
      <w:ind w:left="720"/>
      <w:jc w:val="both"/>
    </w:pPr>
    <w:rPr>
      <w:rFonts w:ascii="Futura Md BT" w:hAnsi="Futura Md BT" w:eastAsia="MS Mincho"/>
      <w:sz w:val="24"/>
    </w:rPr>
  </w:style>
  <w:style w:type="paragraph" w:styleId="Pa9" w:customStyle="1">
    <w:name w:val="Pa9"/>
    <w:basedOn w:val="Normal"/>
    <w:next w:val="Normal"/>
    <w:uiPriority w:val="99"/>
    <w:rsid w:val="00516A42"/>
    <w:pPr>
      <w:autoSpaceDE w:val="0"/>
      <w:autoSpaceDN w:val="0"/>
      <w:adjustRightInd w:val="0"/>
      <w:spacing w:after="180" w:line="201" w:lineRule="atLeast"/>
      <w:ind w:left="720"/>
      <w:jc w:val="both"/>
    </w:pPr>
    <w:rPr>
      <w:rFonts w:ascii="Futura Md BT" w:hAnsi="Futura Md BT" w:eastAsia="MS Mincho"/>
      <w:sz w:val="24"/>
    </w:rPr>
  </w:style>
  <w:style w:type="character" w:styleId="A9" w:customStyle="1">
    <w:name w:val="A9"/>
    <w:uiPriority w:val="99"/>
    <w:rsid w:val="00516A42"/>
    <w:rPr>
      <w:rFonts w:cs="Futura Md BT"/>
      <w:color w:val="000000"/>
      <w:sz w:val="20"/>
      <w:szCs w:val="20"/>
    </w:rPr>
  </w:style>
  <w:style w:type="table" w:styleId="TableGrid11" w:customStyle="1">
    <w:name w:val="Table Grid11"/>
    <w:basedOn w:val="TableNormal"/>
    <w:next w:val="TableGrid"/>
    <w:uiPriority w:val="59"/>
    <w:rsid w:val="00516A42"/>
    <w:pPr>
      <w:spacing w:after="180"/>
      <w:ind w:left="720"/>
      <w:jc w:val="both"/>
    </w:pPr>
    <w:rPr>
      <w:rFonts w:ascii="Arial" w:hAnsi="Arial" w:eastAsiaTheme="minorHAnsi"/>
      <w:lang w:val="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516A42"/>
    <w:pPr>
      <w:spacing w:after="180"/>
      <w:ind w:left="720"/>
      <w:jc w:val="both"/>
    </w:pPr>
    <w:rPr>
      <w:rFonts w:ascii="Arial" w:hAnsi="Arial" w:eastAsiaTheme="minorHAnsi"/>
      <w:lang w:val="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516A42"/>
    <w:pPr>
      <w:spacing w:after="180"/>
      <w:ind w:left="720"/>
      <w:jc w:val="both"/>
    </w:pPr>
    <w:rPr>
      <w:rFonts w:ascii="Arial" w:hAnsi="Arial" w:eastAsiaTheme="minorHAnsi"/>
      <w:lang w:val="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516A42"/>
    <w:pPr>
      <w:spacing w:after="180"/>
      <w:ind w:left="720"/>
      <w:jc w:val="both"/>
    </w:pPr>
    <w:rPr>
      <w:rFonts w:ascii="Arial" w:hAnsi="Arial" w:eastAsiaTheme="minorHAnsi"/>
      <w:lang w:val="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516A42"/>
    <w:pPr>
      <w:spacing w:after="180"/>
      <w:ind w:left="720"/>
      <w:jc w:val="both"/>
    </w:pPr>
    <w:rPr>
      <w:rFonts w:ascii="Arial" w:hAnsi="Arial" w:eastAsiaTheme="minorHAnsi"/>
      <w:lang w:val="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rsid w:val="00516A42"/>
    <w:pPr>
      <w:spacing w:after="180"/>
      <w:ind w:left="720"/>
      <w:jc w:val="both"/>
    </w:pPr>
    <w:rPr>
      <w:rFonts w:ascii="Times New Roman" w:hAnsi="Times New Roman" w:eastAsia="Times New Roman"/>
      <w:sz w:val="20"/>
      <w:szCs w:val="20"/>
      <w:lang w:val="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mphasis">
    <w:name w:val="Emphasis"/>
    <w:basedOn w:val="DefaultParagraphFont"/>
    <w:uiPriority w:val="20"/>
    <w:qFormat/>
    <w:rsid w:val="00516A42"/>
    <w:rPr>
      <w:i/>
      <w:iCs/>
    </w:rPr>
  </w:style>
  <w:style w:type="paragraph" w:styleId="ListBullet31" w:customStyle="1">
    <w:name w:val="List Bullet 31"/>
    <w:basedOn w:val="Normal"/>
    <w:next w:val="ListBullet3"/>
    <w:rsid w:val="00516A42"/>
    <w:pPr>
      <w:numPr>
        <w:numId w:val="21"/>
      </w:numPr>
      <w:tabs>
        <w:tab w:val="clear" w:pos="720"/>
      </w:tabs>
      <w:spacing w:before="60" w:after="60" w:line="260" w:lineRule="exact"/>
      <w:jc w:val="both"/>
    </w:pPr>
    <w:rPr>
      <w:rFonts w:eastAsia="MS Mincho"/>
      <w:sz w:val="18"/>
      <w:szCs w:val="22"/>
      <w:lang w:val="en-US"/>
    </w:rPr>
  </w:style>
  <w:style w:type="paragraph" w:styleId="PlainSingle" w:customStyle="1">
    <w:name w:val="Plain Single"/>
    <w:basedOn w:val="Normal"/>
    <w:rsid w:val="00516A42"/>
    <w:pPr>
      <w:spacing w:after="180"/>
      <w:ind w:left="720"/>
      <w:jc w:val="both"/>
    </w:pPr>
    <w:rPr>
      <w:rFonts w:ascii="Times New Roman" w:hAnsi="Times New Roman" w:eastAsia="Cambria"/>
      <w:sz w:val="24"/>
    </w:rPr>
  </w:style>
  <w:style w:type="paragraph" w:styleId="Note" w:customStyle="1">
    <w:name w:val="Note"/>
    <w:basedOn w:val="Normal"/>
    <w:rsid w:val="00516A42"/>
    <w:pPr>
      <w:spacing w:after="180"/>
      <w:ind w:left="720" w:hanging="720"/>
      <w:jc w:val="both"/>
    </w:pPr>
    <w:rPr>
      <w:rFonts w:ascii="Times New Roman" w:hAnsi="Times New Roman" w:eastAsia="Cambria"/>
      <w:sz w:val="18"/>
      <w:szCs w:val="18"/>
      <w:lang w:eastAsia="en-CA"/>
    </w:rPr>
  </w:style>
  <w:style w:type="paragraph" w:styleId="TableTxt10" w:customStyle="1">
    <w:name w:val="TableTxt10"/>
    <w:basedOn w:val="Normal"/>
    <w:rsid w:val="00516A42"/>
    <w:pPr>
      <w:spacing w:after="180"/>
      <w:ind w:left="720"/>
      <w:jc w:val="both"/>
    </w:pPr>
    <w:rPr>
      <w:rFonts w:ascii="Times New Roman" w:hAnsi="Times New Roman" w:eastAsia="Cambria"/>
      <w:szCs w:val="20"/>
    </w:rPr>
  </w:style>
  <w:style w:type="paragraph" w:styleId="TableHead10" w:customStyle="1">
    <w:name w:val="TableHead10"/>
    <w:basedOn w:val="Normal"/>
    <w:rsid w:val="00516A42"/>
    <w:pPr>
      <w:keepNext/>
      <w:spacing w:before="120" w:after="120"/>
      <w:ind w:left="720"/>
      <w:jc w:val="center"/>
    </w:pPr>
    <w:rPr>
      <w:rFonts w:ascii="Times New Roman" w:hAnsi="Times New Roman" w:eastAsia="Cambria"/>
      <w:b/>
      <w:bCs/>
      <w:szCs w:val="20"/>
    </w:rPr>
  </w:style>
  <w:style w:type="character" w:styleId="Prompt" w:customStyle="1">
    <w:name w:val="Prompt"/>
    <w:aliases w:val="PR"/>
    <w:basedOn w:val="DefaultParagraphFont"/>
    <w:rsid w:val="00516A42"/>
    <w:rPr>
      <w:color w:val="0000FF"/>
    </w:rPr>
  </w:style>
  <w:style w:type="paragraph" w:styleId="Style3" w:customStyle="1">
    <w:name w:val="Style3"/>
    <w:basedOn w:val="Heading3NoNumbering"/>
    <w:link w:val="Style3Char"/>
    <w:autoRedefine/>
    <w:rsid w:val="00516A42"/>
    <w:pPr>
      <w:spacing w:after="0"/>
      <w:ind w:left="851"/>
    </w:pPr>
    <w:rPr>
      <w:rFonts w:ascii="Verdana" w:hAnsi="Verdana" w:eastAsia="MS Mincho" w:cs="Arial"/>
      <w:sz w:val="18"/>
      <w:szCs w:val="18"/>
    </w:rPr>
  </w:style>
  <w:style w:type="character" w:styleId="Style3Char" w:customStyle="1">
    <w:name w:val="Style3 Char"/>
    <w:basedOn w:val="DefaultParagraphFont"/>
    <w:link w:val="Style3"/>
    <w:rsid w:val="00516A42"/>
    <w:rPr>
      <w:rFonts w:ascii="Verdana" w:hAnsi="Verdana" w:eastAsia="MS Mincho" w:cs="Arial"/>
      <w:sz w:val="18"/>
      <w:szCs w:val="18"/>
      <w:lang w:val="en-CA" w:eastAsia="en-CA"/>
    </w:rPr>
  </w:style>
  <w:style w:type="character" w:styleId="DeltaViewDeletion" w:customStyle="1">
    <w:name w:val="DeltaView Deletion"/>
    <w:rsid w:val="00516A42"/>
    <w:rPr>
      <w:strike/>
      <w:color w:val="FF0000"/>
      <w:spacing w:val="0"/>
    </w:rPr>
  </w:style>
  <w:style w:type="character" w:styleId="DeltaViewInsertion0" w:customStyle="1">
    <w:name w:val="DeltaView Insertion"/>
    <w:rsid w:val="00516A42"/>
    <w:rPr>
      <w:color w:val="0000FF"/>
      <w:spacing w:val="0"/>
      <w:u w:val="double"/>
    </w:rPr>
  </w:style>
  <w:style w:type="paragraph" w:styleId="Centre" w:customStyle="1">
    <w:name w:val="Centre"/>
    <w:aliases w:val="C"/>
    <w:basedOn w:val="Normal"/>
    <w:rsid w:val="00516A42"/>
    <w:pPr>
      <w:spacing w:after="180"/>
      <w:ind w:left="720"/>
      <w:jc w:val="center"/>
    </w:pPr>
    <w:rPr>
      <w:rFonts w:ascii="Times New Roman" w:hAnsi="Times New Roman" w:eastAsia="MS Mincho"/>
      <w:b/>
      <w:sz w:val="24"/>
      <w:szCs w:val="20"/>
    </w:rPr>
  </w:style>
  <w:style w:type="character" w:styleId="st" w:customStyle="1">
    <w:name w:val="st"/>
    <w:basedOn w:val="DefaultParagraphFont"/>
    <w:rsid w:val="00516A42"/>
  </w:style>
  <w:style w:type="character" w:styleId="HTMLCite">
    <w:name w:val="HTML Cite"/>
    <w:basedOn w:val="DefaultParagraphFont"/>
    <w:uiPriority w:val="99"/>
    <w:unhideWhenUsed/>
    <w:locked/>
    <w:rsid w:val="00516A42"/>
    <w:rPr>
      <w:i/>
      <w:iCs/>
    </w:rPr>
  </w:style>
  <w:style w:type="character" w:styleId="Heading4Char1" w:customStyle="1">
    <w:name w:val="Heading 4 Char1"/>
    <w:basedOn w:val="DefaultParagraphFont"/>
    <w:uiPriority w:val="9"/>
    <w:rsid w:val="00516A42"/>
    <w:rPr>
      <w:rFonts w:ascii="Calibri" w:hAnsi="Calibri" w:eastAsia="MS Gothic" w:cs="Times New Roman"/>
      <w:b/>
      <w:bCs/>
      <w:i/>
      <w:iCs/>
      <w:color w:val="94C0E9"/>
      <w:sz w:val="22"/>
      <w:lang w:val="en-CA"/>
    </w:rPr>
  </w:style>
  <w:style w:type="paragraph" w:styleId="PFNumLevel2" w:customStyle="1">
    <w:name w:val="PF (Num) Level 2"/>
    <w:basedOn w:val="Normal"/>
    <w:rsid w:val="00516A42"/>
    <w:pPr>
      <w:tabs>
        <w:tab w:val="num" w:pos="924"/>
        <w:tab w:val="left" w:pos="2773"/>
        <w:tab w:val="left" w:pos="3697"/>
        <w:tab w:val="left" w:pos="4621"/>
        <w:tab w:val="left" w:pos="5545"/>
        <w:tab w:val="left" w:pos="6469"/>
        <w:tab w:val="left" w:pos="7394"/>
        <w:tab w:val="left" w:pos="8318"/>
        <w:tab w:val="right" w:pos="8930"/>
      </w:tabs>
      <w:spacing w:before="120" w:after="120" w:line="276" w:lineRule="auto"/>
      <w:ind w:left="924" w:hanging="924"/>
      <w:jc w:val="both"/>
    </w:pPr>
    <w:rPr>
      <w:rFonts w:eastAsia="MS Mincho" w:cs="Arial"/>
      <w:color w:val="000000"/>
      <w:sz w:val="21"/>
      <w:szCs w:val="20"/>
      <w:lang w:val="en-AU"/>
    </w:rPr>
  </w:style>
  <w:style w:type="character" w:styleId="Sub-SectionTitleChar" w:customStyle="1">
    <w:name w:val="Sub-Section Title Char"/>
    <w:link w:val="Sub-SectionTitle"/>
    <w:locked/>
    <w:rsid w:val="00516A42"/>
    <w:rPr>
      <w:rFonts w:cs="Arial"/>
      <w:b/>
      <w:bCs/>
    </w:rPr>
  </w:style>
  <w:style w:type="paragraph" w:styleId="Sub-SectionTitle" w:customStyle="1">
    <w:name w:val="Sub-Section Title"/>
    <w:basedOn w:val="Normal"/>
    <w:link w:val="Sub-SectionTitleChar"/>
    <w:qFormat/>
    <w:rsid w:val="00516A42"/>
    <w:pPr>
      <w:autoSpaceDE w:val="0"/>
      <w:autoSpaceDN w:val="0"/>
      <w:adjustRightInd w:val="0"/>
      <w:spacing w:after="180"/>
      <w:ind w:left="720"/>
      <w:jc w:val="both"/>
    </w:pPr>
    <w:rPr>
      <w:rFonts w:eastAsia="Calibri" w:cs="Arial"/>
      <w:b/>
      <w:bCs/>
      <w:sz w:val="22"/>
      <w:szCs w:val="22"/>
      <w:lang w:val="en-US"/>
    </w:rPr>
  </w:style>
  <w:style w:type="character" w:styleId="SectionTitleChar" w:customStyle="1">
    <w:name w:val="Section Title Char"/>
    <w:link w:val="SectionTitle"/>
    <w:locked/>
    <w:rsid w:val="00516A42"/>
    <w:rPr>
      <w:rFonts w:eastAsia="MS Gothic"/>
      <w:b/>
      <w:bCs/>
    </w:rPr>
  </w:style>
  <w:style w:type="paragraph" w:styleId="SectionTitle" w:customStyle="1">
    <w:name w:val="Section Title"/>
    <w:basedOn w:val="Heading1"/>
    <w:link w:val="SectionTitleChar"/>
    <w:qFormat/>
    <w:rsid w:val="00516A42"/>
    <w:pPr>
      <w:keepNext/>
      <w:keepLines/>
      <w:spacing w:before="0" w:after="180"/>
      <w:ind w:left="720"/>
    </w:pPr>
    <w:rPr>
      <w:rFonts w:ascii="Calibri" w:hAnsi="Calibri" w:eastAsia="MS Gothic"/>
      <w:bCs/>
      <w:sz w:val="22"/>
      <w:szCs w:val="22"/>
      <w:lang w:val="en-US"/>
    </w:rPr>
  </w:style>
  <w:style w:type="paragraph" w:styleId="List1" w:customStyle="1">
    <w:name w:val="List1"/>
    <w:basedOn w:val="Normal"/>
    <w:next w:val="List"/>
    <w:rsid w:val="00516A42"/>
    <w:pPr>
      <w:spacing w:after="180"/>
      <w:ind w:left="360" w:hanging="360"/>
      <w:contextualSpacing/>
      <w:jc w:val="both"/>
    </w:pPr>
    <w:rPr>
      <w:rFonts w:eastAsia="MS Mincho" w:cs="Arial"/>
      <w:sz w:val="18"/>
      <w:szCs w:val="18"/>
      <w:lang w:val="en-US"/>
    </w:rPr>
  </w:style>
  <w:style w:type="character" w:styleId="Heading3Char1" w:customStyle="1">
    <w:name w:val="Heading 3 Char1"/>
    <w:basedOn w:val="DefaultParagraphFont"/>
    <w:uiPriority w:val="9"/>
    <w:rsid w:val="00516A42"/>
    <w:rPr>
      <w:rFonts w:ascii="Calibri" w:hAnsi="Calibri" w:eastAsia="MS Gothic" w:cs="Times New Roman"/>
      <w:b/>
      <w:bCs/>
      <w:color w:val="94C0E9"/>
      <w:sz w:val="22"/>
      <w:lang w:val="en-CA"/>
    </w:rPr>
  </w:style>
  <w:style w:type="character" w:styleId="ColorfulList-Accent1Char1" w:customStyle="1">
    <w:name w:val="Colorful List - Accent 1 Char1"/>
    <w:link w:val="ColorfulList-Accent1"/>
    <w:uiPriority w:val="34"/>
    <w:rsid w:val="00516A42"/>
    <w:rPr>
      <w:rFonts w:ascii="Calibri" w:hAnsi="Calibri" w:eastAsia="Times New Roman" w:cs="Times New Roman"/>
      <w:sz w:val="20"/>
      <w:szCs w:val="24"/>
    </w:rPr>
  </w:style>
  <w:style w:type="table" w:styleId="ColorfulList-Accent12" w:customStyle="1">
    <w:name w:val="Colorful List - Accent 12"/>
    <w:basedOn w:val="TableNormal"/>
    <w:next w:val="ColorfulList-Accent1"/>
    <w:uiPriority w:val="34"/>
    <w:rsid w:val="00516A42"/>
    <w:pPr>
      <w:spacing w:after="180"/>
      <w:ind w:left="720"/>
      <w:jc w:val="both"/>
    </w:pPr>
    <w:rPr>
      <w:rFonts w:eastAsia="Times New Roman"/>
      <w:sz w:val="20"/>
      <w:szCs w:val="24"/>
      <w:lang w:val="en-CA"/>
    </w:rPr>
    <w:tblPr>
      <w:tblStyleRowBandSize w:val="1"/>
      <w:tblStyleColBandSize w:val="1"/>
    </w:tblPr>
    <w:tcPr>
      <w:shd w:val="clear" w:color="auto" w:fill="F4F8FD"/>
    </w:tcPr>
    <w:tblStylePr w:type="firstRow">
      <w:tblPr/>
      <w:tcPr>
        <w:tcBorders>
          <w:bottom w:val="single" w:color="FFFFFF" w:sz="12" w:space="0"/>
        </w:tcBorders>
        <w:shd w:val="clear" w:color="auto" w:fill="A66C00"/>
      </w:tcPr>
    </w:tblStylePr>
    <w:tblStylePr w:type="lastRow">
      <w:tblPr/>
      <w:tcPr>
        <w:tcBorders>
          <w:top w:val="single" w:color="000000" w:sz="12" w:space="0"/>
        </w:tcBorders>
        <w:shd w:val="clear" w:color="auto" w:fill="FFFFFF"/>
      </w:tcPr>
    </w:tblStylePr>
    <w:tblStylePr w:type="band1Vert">
      <w:tblPr/>
      <w:tcPr>
        <w:tcBorders>
          <w:top w:val="nil"/>
          <w:left w:val="nil"/>
          <w:bottom w:val="nil"/>
          <w:right w:val="nil"/>
          <w:insideH w:val="nil"/>
          <w:insideV w:val="nil"/>
        </w:tcBorders>
        <w:shd w:val="clear" w:color="auto" w:fill="E4EFF9"/>
      </w:tcPr>
    </w:tblStylePr>
    <w:tblStylePr w:type="band1Horz">
      <w:tblPr/>
      <w:tcPr>
        <w:shd w:val="clear" w:color="auto" w:fill="E9F2FA"/>
      </w:tcPr>
    </w:tblStylePr>
  </w:style>
  <w:style w:type="character" w:styleId="MediumGrid2Char" w:customStyle="1">
    <w:name w:val="Medium Grid 2 Char"/>
    <w:link w:val="MediumGrid22"/>
    <w:locked/>
    <w:rsid w:val="00516A42"/>
    <w:rPr>
      <w:rFonts w:ascii="Arial" w:hAnsi="Arial" w:eastAsia="Times New Roman" w:cs="Times New Roman"/>
      <w:sz w:val="22"/>
      <w:szCs w:val="24"/>
    </w:rPr>
  </w:style>
  <w:style w:type="table" w:styleId="MediumGrid22" w:customStyle="1">
    <w:name w:val="Medium Grid 22"/>
    <w:basedOn w:val="TableNormal"/>
    <w:link w:val="MediumGrid2Char"/>
    <w:rsid w:val="00516A42"/>
    <w:pPr>
      <w:spacing w:after="180"/>
      <w:ind w:left="720"/>
      <w:jc w:val="both"/>
    </w:pPr>
    <w:rPr>
      <w:rFonts w:ascii="Arial" w:hAnsi="Arial" w:eastAsia="Times New Roman"/>
      <w:szCs w:val="24"/>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tblPr/>
      <w:tcPr>
        <w:shd w:val="clear" w:color="auto" w:fill="E6E6E6"/>
      </w:tcPr>
    </w:tblStylePr>
    <w:tblStylePr w:type="lastRow">
      <w:tblPr/>
      <w:tcPr>
        <w:tcBorders>
          <w:top w:val="single" w:color="000000" w:sz="12" w:space="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color="000000" w:sz="6" w:space="0"/>
          <w:insideV w:val="single" w:color="000000" w:sz="6" w:space="0"/>
        </w:tcBorders>
        <w:shd w:val="clear" w:color="auto" w:fill="808080"/>
      </w:tcPr>
    </w:tblStylePr>
    <w:tblStylePr w:type="nwCell">
      <w:tblPr/>
      <w:tcPr>
        <w:shd w:val="clear" w:color="auto" w:fill="FFFFFF"/>
      </w:tcPr>
    </w:tblStylePr>
  </w:style>
  <w:style w:type="character" w:styleId="ColorfulList-Accent1Char" w:customStyle="1">
    <w:name w:val="Colorful List - Accent 1 Char"/>
    <w:uiPriority w:val="34"/>
    <w:rsid w:val="00516A42"/>
    <w:rPr>
      <w:rFonts w:cs="Arial"/>
      <w:szCs w:val="18"/>
      <w:lang w:val="en-US"/>
    </w:rPr>
  </w:style>
  <w:style w:type="character" w:styleId="PlaceholderText">
    <w:name w:val="Placeholder Text"/>
    <w:basedOn w:val="DefaultParagraphFont"/>
    <w:uiPriority w:val="99"/>
    <w:rsid w:val="00516A42"/>
    <w:rPr>
      <w:color w:val="808080"/>
    </w:rPr>
  </w:style>
  <w:style w:type="paragraph" w:styleId="Style5" w:customStyle="1">
    <w:name w:val="Style5"/>
    <w:basedOn w:val="ListParagraph"/>
    <w:link w:val="Style5Char"/>
    <w:qFormat/>
    <w:rsid w:val="00516A42"/>
    <w:pPr>
      <w:numPr>
        <w:numId w:val="17"/>
      </w:numPr>
      <w:spacing w:after="180"/>
    </w:pPr>
    <w:rPr>
      <w:rFonts w:ascii="Arial" w:hAnsi="Arial" w:eastAsiaTheme="minorEastAsia"/>
    </w:rPr>
  </w:style>
  <w:style w:type="paragraph" w:styleId="RFPTitle" w:customStyle="1">
    <w:name w:val="RFP Title"/>
    <w:link w:val="RFPTitleChar"/>
    <w:qFormat/>
    <w:rsid w:val="00516A42"/>
    <w:pPr>
      <w:spacing w:after="180"/>
      <w:ind w:left="720"/>
      <w:jc w:val="center"/>
    </w:pPr>
    <w:rPr>
      <w:rFonts w:ascii="Arial" w:hAnsi="Arial" w:eastAsia="Times New Roman"/>
      <w:b/>
      <w:sz w:val="18"/>
      <w:szCs w:val="24"/>
      <w:lang w:val="en-CA"/>
    </w:rPr>
  </w:style>
  <w:style w:type="character" w:styleId="Style5Char" w:customStyle="1">
    <w:name w:val="Style5 Char"/>
    <w:basedOn w:val="ListParagraphChar"/>
    <w:link w:val="Style5"/>
    <w:rsid w:val="00516A42"/>
    <w:rPr>
      <w:rFonts w:ascii="Arial" w:hAnsi="Arial" w:eastAsiaTheme="minorEastAsia"/>
      <w:sz w:val="18"/>
      <w:szCs w:val="18"/>
      <w:lang w:val="en-CA"/>
    </w:rPr>
  </w:style>
  <w:style w:type="character" w:styleId="RFPTitleChar" w:customStyle="1">
    <w:name w:val="RFP Title Char"/>
    <w:basedOn w:val="DefaultParagraphFont"/>
    <w:link w:val="RFPTitle"/>
    <w:rsid w:val="00516A42"/>
    <w:rPr>
      <w:rFonts w:ascii="Arial" w:hAnsi="Arial" w:eastAsia="Times New Roman"/>
      <w:b/>
      <w:sz w:val="18"/>
      <w:szCs w:val="24"/>
      <w:lang w:val="en-CA"/>
    </w:rPr>
  </w:style>
  <w:style w:type="paragraph" w:styleId="Style7" w:customStyle="1">
    <w:name w:val="Style7"/>
    <w:basedOn w:val="Heading1"/>
    <w:link w:val="Style7Char"/>
    <w:qFormat/>
    <w:rsid w:val="00516A42"/>
    <w:pPr>
      <w:keepNext/>
      <w:keepLines/>
      <w:spacing w:before="0" w:after="600"/>
      <w:ind w:left="720"/>
    </w:pPr>
    <w:rPr>
      <w:rFonts w:eastAsia="MS Gothic"/>
      <w:bCs/>
      <w:sz w:val="18"/>
      <w:szCs w:val="22"/>
      <w:lang w:val="en-CA"/>
    </w:rPr>
  </w:style>
  <w:style w:type="character" w:styleId="Style7Char" w:customStyle="1">
    <w:name w:val="Style7 Char"/>
    <w:basedOn w:val="Heading1Char1"/>
    <w:link w:val="Style7"/>
    <w:rsid w:val="00516A42"/>
    <w:rPr>
      <w:rFonts w:ascii="Arial" w:hAnsi="Arial" w:eastAsia="MS Gothic"/>
      <w:b/>
      <w:bCs/>
      <w:sz w:val="18"/>
      <w:szCs w:val="22"/>
      <w:lang w:val="en-CA"/>
    </w:rPr>
  </w:style>
  <w:style w:type="paragraph" w:styleId="Heading-Appendix" w:customStyle="1">
    <w:name w:val="Heading - Appendix"/>
    <w:basedOn w:val="Normal"/>
    <w:link w:val="Heading-AppendixChar"/>
    <w:qFormat/>
    <w:rsid w:val="00516A42"/>
    <w:pPr>
      <w:spacing w:before="120" w:after="120"/>
    </w:pPr>
    <w:rPr>
      <w:rFonts w:eastAsia="MS Mincho"/>
      <w:b/>
      <w:sz w:val="22"/>
    </w:rPr>
  </w:style>
  <w:style w:type="character" w:styleId="Heading-AppendixChar" w:customStyle="1">
    <w:name w:val="Heading - Appendix Char"/>
    <w:basedOn w:val="DefaultParagraphFont"/>
    <w:link w:val="Heading-Appendix"/>
    <w:rsid w:val="00516A42"/>
    <w:rPr>
      <w:rFonts w:ascii="Arial" w:hAnsi="Arial" w:eastAsia="MS Mincho"/>
      <w:b/>
      <w:szCs w:val="24"/>
      <w:lang w:val="en-CA"/>
    </w:rPr>
  </w:style>
  <w:style w:type="paragraph" w:styleId="ListNumber5">
    <w:name w:val="List Number 5"/>
    <w:basedOn w:val="Normal"/>
    <w:uiPriority w:val="99"/>
    <w:semiHidden/>
    <w:unhideWhenUsed/>
    <w:locked/>
    <w:rsid w:val="00516A42"/>
    <w:pPr>
      <w:ind w:left="2520" w:hanging="360"/>
      <w:contextualSpacing/>
    </w:pPr>
  </w:style>
  <w:style w:type="character" w:styleId="DocumentMapChar1" w:customStyle="1">
    <w:name w:val="Document Map Char1"/>
    <w:basedOn w:val="DefaultParagraphFont"/>
    <w:uiPriority w:val="99"/>
    <w:semiHidden/>
    <w:rsid w:val="00516A42"/>
    <w:rPr>
      <w:rFonts w:ascii="Tahoma" w:hAnsi="Tahoma" w:eastAsia="Times New Roman" w:cs="Tahoma"/>
      <w:sz w:val="16"/>
      <w:szCs w:val="16"/>
      <w:lang w:val="en-CA"/>
    </w:rPr>
  </w:style>
  <w:style w:type="paragraph" w:styleId="BodyText3">
    <w:name w:val="Body Text 3"/>
    <w:basedOn w:val="Normal"/>
    <w:link w:val="BodyText3Char1"/>
    <w:uiPriority w:val="99"/>
    <w:semiHidden/>
    <w:unhideWhenUsed/>
    <w:locked/>
    <w:rsid w:val="00516A42"/>
    <w:pPr>
      <w:spacing w:after="120"/>
    </w:pPr>
    <w:rPr>
      <w:sz w:val="16"/>
      <w:szCs w:val="16"/>
    </w:rPr>
  </w:style>
  <w:style w:type="character" w:styleId="BodyText3Char1" w:customStyle="1">
    <w:name w:val="Body Text 3 Char1"/>
    <w:basedOn w:val="DefaultParagraphFont"/>
    <w:link w:val="BodyText3"/>
    <w:uiPriority w:val="99"/>
    <w:semiHidden/>
    <w:rsid w:val="00516A42"/>
    <w:rPr>
      <w:rFonts w:eastAsia="Times New Roman"/>
      <w:sz w:val="16"/>
      <w:szCs w:val="16"/>
      <w:lang w:val="en-CA"/>
    </w:rPr>
  </w:style>
  <w:style w:type="paragraph" w:styleId="BodyTextIndent3">
    <w:name w:val="Body Text Indent 3"/>
    <w:basedOn w:val="Normal"/>
    <w:link w:val="BodyTextIndent3Char1"/>
    <w:uiPriority w:val="99"/>
    <w:semiHidden/>
    <w:unhideWhenUsed/>
    <w:locked/>
    <w:rsid w:val="00516A42"/>
    <w:pPr>
      <w:spacing w:after="120"/>
      <w:ind w:left="360"/>
    </w:pPr>
    <w:rPr>
      <w:sz w:val="16"/>
      <w:szCs w:val="16"/>
    </w:rPr>
  </w:style>
  <w:style w:type="character" w:styleId="BodyTextIndent3Char1" w:customStyle="1">
    <w:name w:val="Body Text Indent 3 Char1"/>
    <w:basedOn w:val="DefaultParagraphFont"/>
    <w:link w:val="BodyTextIndent3"/>
    <w:uiPriority w:val="99"/>
    <w:semiHidden/>
    <w:rsid w:val="00516A42"/>
    <w:rPr>
      <w:rFonts w:eastAsia="Times New Roman"/>
      <w:sz w:val="16"/>
      <w:szCs w:val="16"/>
      <w:lang w:val="en-CA"/>
    </w:rPr>
  </w:style>
  <w:style w:type="paragraph" w:styleId="FootnoteText">
    <w:name w:val="footnote text"/>
    <w:basedOn w:val="Normal"/>
    <w:link w:val="FootnoteTextChar1"/>
    <w:uiPriority w:val="99"/>
    <w:semiHidden/>
    <w:unhideWhenUsed/>
    <w:locked/>
    <w:rsid w:val="00516A42"/>
    <w:rPr>
      <w:szCs w:val="20"/>
    </w:rPr>
  </w:style>
  <w:style w:type="character" w:styleId="FootnoteTextChar1" w:customStyle="1">
    <w:name w:val="Footnote Text Char1"/>
    <w:basedOn w:val="DefaultParagraphFont"/>
    <w:link w:val="FootnoteText"/>
    <w:uiPriority w:val="99"/>
    <w:semiHidden/>
    <w:rsid w:val="00516A42"/>
    <w:rPr>
      <w:rFonts w:eastAsia="Times New Roman"/>
      <w:sz w:val="20"/>
      <w:szCs w:val="20"/>
      <w:lang w:val="en-CA"/>
    </w:rPr>
  </w:style>
  <w:style w:type="paragraph" w:styleId="ListBullet3">
    <w:name w:val="List Bullet 3"/>
    <w:basedOn w:val="Normal"/>
    <w:uiPriority w:val="99"/>
    <w:semiHidden/>
    <w:unhideWhenUsed/>
    <w:locked/>
    <w:rsid w:val="00516A42"/>
    <w:pPr>
      <w:tabs>
        <w:tab w:val="num" w:pos="1800"/>
      </w:tabs>
      <w:ind w:left="1800" w:hanging="360"/>
      <w:contextualSpacing/>
    </w:pPr>
  </w:style>
  <w:style w:type="paragraph" w:styleId="List">
    <w:name w:val="List"/>
    <w:basedOn w:val="Normal"/>
    <w:uiPriority w:val="99"/>
    <w:semiHidden/>
    <w:unhideWhenUsed/>
    <w:locked/>
    <w:rsid w:val="00516A42"/>
    <w:pPr>
      <w:ind w:left="360" w:hanging="360"/>
      <w:contextualSpacing/>
    </w:pPr>
  </w:style>
  <w:style w:type="table" w:styleId="ColorfulList-Accent1">
    <w:name w:val="Colorful List Accent 1"/>
    <w:basedOn w:val="TableNormal"/>
    <w:link w:val="ColorfulList-Accent1Char1"/>
    <w:uiPriority w:val="34"/>
    <w:rsid w:val="00516A42"/>
    <w:rPr>
      <w:rFonts w:eastAsia="Times New Roman"/>
      <w:sz w:val="20"/>
      <w:szCs w:val="24"/>
    </w:rPr>
    <w:tblPr>
      <w:tblStyleRowBandSize w:val="1"/>
      <w:tblStyleColBandSize w:val="1"/>
    </w:tblPr>
    <w:tcPr>
      <w:shd w:val="clear" w:color="auto" w:fill="FBFBFB" w:themeFill="accent1" w:themeFillTint="19"/>
    </w:tcPr>
    <w:tblStylePr w:type="firstRow">
      <w:tblPr/>
      <w:tcPr>
        <w:tcBorders>
          <w:bottom w:val="single" w:color="FFFFFF" w:themeColor="background1" w:sz="12" w:space="0"/>
        </w:tcBorders>
        <w:shd w:val="clear" w:color="auto" w:fill="8E8E8E" w:themeFill="accent2" w:themeFillShade="CC"/>
      </w:tcPr>
    </w:tblStylePr>
    <w:tblStylePr w:type="lastRow">
      <w:tblPr/>
      <w:tcPr>
        <w:tcBorders>
          <w:top w:val="single" w:color="000000" w:themeColor="text1" w:sz="12" w:space="0"/>
        </w:tcBorders>
        <w:shd w:val="clear" w:color="auto" w:fill="FFFFFF" w:themeFill="background1"/>
      </w:tc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TableContemporary2" w:customStyle="1">
    <w:name w:val="Table Contemporary2"/>
    <w:basedOn w:val="TableNormal"/>
    <w:next w:val="TableContemporary"/>
    <w:rsid w:val="00BC552B"/>
    <w:rPr>
      <w:rFonts w:eastAsia="Times New Roman"/>
      <w:sz w:val="20"/>
      <w:szCs w:val="20"/>
    </w:rPr>
    <w:tblPr>
      <w:tblStyleRowBandSize w:val="1"/>
      <w:tblBorders>
        <w:insideH w:val="single" w:color="FFFFFF" w:sz="18" w:space="0"/>
        <w:insideV w:val="single" w:color="FFFFFF" w:sz="18" w:space="0"/>
      </w:tblBorders>
    </w:tblPr>
    <w:tblStylePr w:type="firstRow">
      <w:rPr>
        <w:rFonts w:ascii="Calibri" w:hAnsi="Calibri" w:cs="Times New Roman"/>
        <w:b/>
        <w:bCs/>
        <w:color w:val="auto"/>
      </w:rPr>
      <w:tblPr/>
      <w:tcPr>
        <w:tcBorders>
          <w:tl2br w:val="none" w:color="auto" w:sz="0" w:space="0"/>
          <w:tr2bl w:val="none" w:color="auto" w:sz="0" w:space="0"/>
        </w:tcBorders>
        <w:shd w:val="pct20" w:color="000000" w:fill="FFFFFF"/>
      </w:tcPr>
    </w:tblStylePr>
    <w:tblStylePr w:type="band1Horz">
      <w:rPr>
        <w:rFonts w:ascii="Calibri" w:hAnsi="Calibri" w:cs="Times New Roman"/>
        <w:color w:val="auto"/>
      </w:rPr>
      <w:tblPr/>
      <w:tcPr>
        <w:tcBorders>
          <w:tl2br w:val="none" w:color="auto" w:sz="0" w:space="0"/>
          <w:tr2bl w:val="none" w:color="auto" w:sz="0" w:space="0"/>
        </w:tcBorders>
        <w:shd w:val="pct5" w:color="000000" w:fill="FFFFFF"/>
      </w:tcPr>
    </w:tblStylePr>
    <w:tblStylePr w:type="band2Horz">
      <w:rPr>
        <w:rFonts w:ascii="Calibri" w:hAnsi="Calibri" w:cs="Times New Roman"/>
        <w:color w:val="auto"/>
      </w:rPr>
      <w:tblPr/>
      <w:tcPr>
        <w:tcBorders>
          <w:tl2br w:val="none" w:color="auto" w:sz="0" w:space="0"/>
          <w:tr2bl w:val="none" w:color="auto" w:sz="0" w:space="0"/>
        </w:tcBorders>
        <w:shd w:val="pct20" w:color="000000" w:fill="FFFFFF"/>
      </w:tcPr>
    </w:tblStylePr>
  </w:style>
  <w:style w:type="table" w:styleId="TableGrid8" w:customStyle="1">
    <w:name w:val="Table Grid8"/>
    <w:basedOn w:val="TableNormal"/>
    <w:next w:val="TableGrid"/>
    <w:rsid w:val="00BC552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1" w:customStyle="1">
    <w:name w:val="Table Grid71"/>
    <w:basedOn w:val="TableNormal"/>
    <w:next w:val="TableGrid"/>
    <w:uiPriority w:val="59"/>
    <w:rsid w:val="00BC552B"/>
    <w:pPr>
      <w:spacing w:after="180"/>
      <w:ind w:left="720"/>
      <w:jc w:val="both"/>
    </w:pPr>
    <w:rPr>
      <w:rFonts w:ascii="Arial" w:hAnsi="Arial" w:eastAsiaTheme="minorHAnsi"/>
      <w:lang w:val="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59"/>
    <w:rsid w:val="00BC552B"/>
    <w:pPr>
      <w:spacing w:after="180"/>
      <w:ind w:left="720"/>
      <w:jc w:val="both"/>
    </w:pPr>
    <w:rPr>
      <w:rFonts w:ascii="Arial" w:hAnsi="Arial" w:eastAsia="MS Mincho"/>
      <w:sz w:val="18"/>
      <w:szCs w:val="24"/>
      <w:lang w:val="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Contemporary11" w:customStyle="1">
    <w:name w:val="Table Contemporary11"/>
    <w:basedOn w:val="TableNormal"/>
    <w:next w:val="TableContemporary"/>
    <w:rsid w:val="00BC552B"/>
    <w:pPr>
      <w:spacing w:after="180"/>
      <w:ind w:left="720"/>
      <w:jc w:val="both"/>
    </w:pPr>
    <w:rPr>
      <w:rFonts w:eastAsia="Times New Roman"/>
      <w:sz w:val="20"/>
      <w:szCs w:val="20"/>
      <w:lang w:val="en-CA"/>
    </w:rPr>
    <w:tblPr>
      <w:tblStyleRowBandSize w:val="1"/>
      <w:tblBorders>
        <w:insideH w:val="single" w:color="FFFFFF" w:sz="18" w:space="0"/>
        <w:insideV w:val="single" w:color="FFFFFF" w:sz="18" w:space="0"/>
      </w:tblBorders>
    </w:tblPr>
    <w:tblStylePr w:type="firstRow">
      <w:rPr>
        <w:rFonts w:cs="Times New Roman"/>
        <w:b/>
        <w:bCs/>
        <w:color w:val="auto"/>
      </w:rPr>
      <w:tblPr/>
      <w:tcPr>
        <w:tcBorders>
          <w:tl2br w:val="none" w:color="auto" w:sz="0" w:space="0"/>
          <w:tr2bl w:val="none" w:color="auto" w:sz="0" w:space="0"/>
        </w:tcBorders>
        <w:shd w:val="pct20" w:color="000000" w:fill="FFFFFF"/>
      </w:tcPr>
    </w:tblStylePr>
    <w:tblStylePr w:type="band1Horz">
      <w:rPr>
        <w:rFonts w:cs="Times New Roman"/>
        <w:color w:val="auto"/>
      </w:rPr>
      <w:tblPr/>
      <w:tcPr>
        <w:tcBorders>
          <w:tl2br w:val="none" w:color="auto" w:sz="0" w:space="0"/>
          <w:tr2bl w:val="none" w:color="auto" w:sz="0" w:space="0"/>
        </w:tcBorders>
        <w:shd w:val="pct5" w:color="000000" w:fill="FFFFFF"/>
      </w:tcPr>
    </w:tblStylePr>
    <w:tblStylePr w:type="band2Horz">
      <w:rPr>
        <w:rFonts w:cs="Times New Roman"/>
        <w:color w:val="auto"/>
      </w:rPr>
      <w:tblPr/>
      <w:tcPr>
        <w:tcBorders>
          <w:tl2br w:val="none" w:color="auto" w:sz="0" w:space="0"/>
          <w:tr2bl w:val="none" w:color="auto" w:sz="0" w:space="0"/>
        </w:tcBorders>
        <w:shd w:val="pct20" w:color="000000" w:fill="FFFFFF"/>
      </w:tcPr>
    </w:tblStylePr>
  </w:style>
  <w:style w:type="table" w:styleId="TableGrid111" w:customStyle="1">
    <w:name w:val="Table Grid111"/>
    <w:basedOn w:val="TableNormal"/>
    <w:next w:val="TableGrid"/>
    <w:uiPriority w:val="59"/>
    <w:rsid w:val="00BC552B"/>
    <w:pPr>
      <w:spacing w:after="180"/>
      <w:ind w:left="720"/>
      <w:jc w:val="both"/>
    </w:pPr>
    <w:rPr>
      <w:rFonts w:ascii="Arial" w:hAnsi="Arial" w:eastAsiaTheme="minorHAnsi"/>
      <w:lang w:val="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1" w:customStyle="1">
    <w:name w:val="Table Grid21"/>
    <w:basedOn w:val="TableNormal"/>
    <w:next w:val="TableGrid"/>
    <w:uiPriority w:val="59"/>
    <w:rsid w:val="00BC552B"/>
    <w:pPr>
      <w:spacing w:after="180"/>
      <w:ind w:left="720"/>
      <w:jc w:val="both"/>
    </w:pPr>
    <w:rPr>
      <w:rFonts w:ascii="Arial" w:hAnsi="Arial" w:eastAsiaTheme="minorHAnsi"/>
      <w:lang w:val="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1" w:customStyle="1">
    <w:name w:val="Table Grid31"/>
    <w:basedOn w:val="TableNormal"/>
    <w:next w:val="TableGrid"/>
    <w:uiPriority w:val="59"/>
    <w:rsid w:val="00BC552B"/>
    <w:pPr>
      <w:spacing w:after="180"/>
      <w:ind w:left="720"/>
      <w:jc w:val="both"/>
    </w:pPr>
    <w:rPr>
      <w:rFonts w:ascii="Arial" w:hAnsi="Arial" w:eastAsiaTheme="minorHAnsi"/>
      <w:lang w:val="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1" w:customStyle="1">
    <w:name w:val="Table Grid41"/>
    <w:basedOn w:val="TableNormal"/>
    <w:next w:val="TableGrid"/>
    <w:uiPriority w:val="59"/>
    <w:rsid w:val="00BC552B"/>
    <w:pPr>
      <w:spacing w:after="180"/>
      <w:ind w:left="720"/>
      <w:jc w:val="both"/>
    </w:pPr>
    <w:rPr>
      <w:rFonts w:ascii="Arial" w:hAnsi="Arial" w:eastAsiaTheme="minorHAnsi"/>
      <w:lang w:val="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1" w:customStyle="1">
    <w:name w:val="Table Grid51"/>
    <w:basedOn w:val="TableNormal"/>
    <w:next w:val="TableGrid"/>
    <w:uiPriority w:val="59"/>
    <w:rsid w:val="00BC552B"/>
    <w:pPr>
      <w:spacing w:after="180"/>
      <w:ind w:left="720"/>
      <w:jc w:val="both"/>
    </w:pPr>
    <w:rPr>
      <w:rFonts w:ascii="Arial" w:hAnsi="Arial" w:eastAsiaTheme="minorHAnsi"/>
      <w:lang w:val="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1" w:customStyle="1">
    <w:name w:val="Table Grid61"/>
    <w:basedOn w:val="TableNormal"/>
    <w:next w:val="TableGrid"/>
    <w:rsid w:val="00BC552B"/>
    <w:pPr>
      <w:spacing w:after="180"/>
      <w:ind w:left="720"/>
      <w:jc w:val="both"/>
    </w:pPr>
    <w:rPr>
      <w:rFonts w:ascii="Times New Roman" w:hAnsi="Times New Roman" w:eastAsia="Times New Roman"/>
      <w:sz w:val="20"/>
      <w:szCs w:val="20"/>
      <w:lang w:val="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ColorfulList-Accent121" w:customStyle="1">
    <w:name w:val="Colorful List - Accent 121"/>
    <w:basedOn w:val="TableNormal"/>
    <w:next w:val="ColorfulList-Accent1"/>
    <w:uiPriority w:val="34"/>
    <w:rsid w:val="00BC552B"/>
    <w:pPr>
      <w:spacing w:after="180"/>
      <w:ind w:left="720"/>
      <w:jc w:val="both"/>
    </w:pPr>
    <w:rPr>
      <w:rFonts w:eastAsia="Times New Roman"/>
      <w:sz w:val="20"/>
      <w:szCs w:val="24"/>
      <w:lang w:val="en-CA"/>
    </w:rPr>
    <w:tblPr>
      <w:tblStyleRowBandSize w:val="1"/>
      <w:tblStyleColBandSize w:val="1"/>
    </w:tblPr>
    <w:tcPr>
      <w:shd w:val="clear" w:color="auto" w:fill="F4F8FD"/>
    </w:tcPr>
    <w:tblStylePr w:type="firstRow">
      <w:tblPr/>
      <w:tcPr>
        <w:tcBorders>
          <w:bottom w:val="single" w:color="FFFFFF" w:sz="12" w:space="0"/>
        </w:tcBorders>
        <w:shd w:val="clear" w:color="auto" w:fill="A66C00"/>
      </w:tcPr>
    </w:tblStylePr>
    <w:tblStylePr w:type="lastRow">
      <w:tblPr/>
      <w:tcPr>
        <w:tcBorders>
          <w:top w:val="single" w:color="000000" w:sz="12" w:space="0"/>
        </w:tcBorders>
        <w:shd w:val="clear" w:color="auto" w:fill="FFFFFF"/>
      </w:tcPr>
    </w:tblStylePr>
    <w:tblStylePr w:type="band1Vert">
      <w:tblPr/>
      <w:tcPr>
        <w:tcBorders>
          <w:top w:val="nil"/>
          <w:left w:val="nil"/>
          <w:bottom w:val="nil"/>
          <w:right w:val="nil"/>
          <w:insideH w:val="nil"/>
          <w:insideV w:val="nil"/>
        </w:tcBorders>
        <w:shd w:val="clear" w:color="auto" w:fill="E4EFF9"/>
      </w:tcPr>
    </w:tblStylePr>
    <w:tblStylePr w:type="band1Horz">
      <w:tblPr/>
      <w:tcPr>
        <w:shd w:val="clear" w:color="auto" w:fill="E9F2FA"/>
      </w:tcPr>
    </w:tblStylePr>
  </w:style>
  <w:style w:type="table" w:styleId="MediumGrid221" w:customStyle="1">
    <w:name w:val="Medium Grid 221"/>
    <w:basedOn w:val="TableNormal"/>
    <w:rsid w:val="00BC552B"/>
    <w:pPr>
      <w:spacing w:after="180"/>
      <w:ind w:left="720"/>
      <w:jc w:val="both"/>
    </w:pPr>
    <w:rPr>
      <w:rFonts w:ascii="Arial" w:hAnsi="Arial" w:eastAsia="Times New Roman"/>
      <w:szCs w:val="24"/>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tblPr/>
      <w:tcPr>
        <w:shd w:val="clear" w:color="auto" w:fill="E6E6E6"/>
      </w:tcPr>
    </w:tblStylePr>
    <w:tblStylePr w:type="lastRow">
      <w:tblPr/>
      <w:tcPr>
        <w:tcBorders>
          <w:top w:val="single" w:color="000000" w:sz="12" w:space="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color="000000" w:sz="6" w:space="0"/>
          <w:insideV w:val="single" w:color="000000" w:sz="6" w:space="0"/>
        </w:tcBorders>
        <w:shd w:val="clear" w:color="auto" w:fill="808080"/>
      </w:tcPr>
    </w:tblStylePr>
    <w:tblStylePr w:type="nwCell">
      <w:tblPr/>
      <w:tcPr>
        <w:shd w:val="clear" w:color="auto" w:fill="FFFFFF"/>
      </w:tcPr>
    </w:tblStylePr>
  </w:style>
  <w:style w:type="table" w:styleId="ColorfulList-Accent13" w:customStyle="1">
    <w:name w:val="Colorful List - Accent 13"/>
    <w:basedOn w:val="TableNormal"/>
    <w:next w:val="ColorfulList-Accent1"/>
    <w:uiPriority w:val="34"/>
    <w:rsid w:val="00BC552B"/>
    <w:rPr>
      <w:rFonts w:eastAsia="Times New Roman"/>
      <w:sz w:val="20"/>
      <w:szCs w:val="24"/>
    </w:rPr>
    <w:tblPr>
      <w:tblStyleRowBandSize w:val="1"/>
      <w:tblStyleColBandSize w:val="1"/>
    </w:tblPr>
    <w:tcPr>
      <w:shd w:val="clear" w:color="auto" w:fill="FBFBFB" w:themeFill="accent1" w:themeFillTint="19"/>
    </w:tcPr>
    <w:tblStylePr w:type="firstRow">
      <w:tblPr/>
      <w:tcPr>
        <w:tcBorders>
          <w:bottom w:val="single" w:color="FFFFFF" w:themeColor="background1" w:sz="12" w:space="0"/>
        </w:tcBorders>
        <w:shd w:val="clear" w:color="auto" w:fill="8E8E8E" w:themeFill="accent2" w:themeFillShade="CC"/>
      </w:tcPr>
    </w:tblStylePr>
    <w:tblStylePr w:type="lastRow">
      <w:tblPr/>
      <w:tcPr>
        <w:tcBorders>
          <w:top w:val="single" w:color="000000" w:themeColor="text1" w:sz="12" w:space="0"/>
        </w:tcBorders>
        <w:shd w:val="clear" w:color="auto" w:fill="FFFFFF" w:themeFill="background1"/>
      </w:tc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TableContemporary3" w:customStyle="1">
    <w:name w:val="Table Contemporary3"/>
    <w:basedOn w:val="TableNormal"/>
    <w:next w:val="TableContemporary"/>
    <w:rsid w:val="005F34B9"/>
    <w:rPr>
      <w:rFonts w:eastAsia="Times New Roman"/>
      <w:sz w:val="20"/>
      <w:szCs w:val="20"/>
    </w:rPr>
    <w:tblPr>
      <w:tblStyleRowBandSize w:val="1"/>
      <w:tblBorders>
        <w:insideH w:val="single" w:color="FFFFFF" w:sz="18" w:space="0"/>
        <w:insideV w:val="single" w:color="FFFFFF" w:sz="18" w:space="0"/>
      </w:tblBorders>
    </w:tblPr>
    <w:tblStylePr w:type="firstRow">
      <w:rPr>
        <w:rFonts w:ascii="Calibri" w:hAnsi="Calibri" w:cs="Times New Roman"/>
        <w:b/>
        <w:bCs/>
        <w:color w:val="auto"/>
      </w:rPr>
      <w:tblPr/>
      <w:tcPr>
        <w:tcBorders>
          <w:tl2br w:val="none" w:color="auto" w:sz="0" w:space="0"/>
          <w:tr2bl w:val="none" w:color="auto" w:sz="0" w:space="0"/>
        </w:tcBorders>
        <w:shd w:val="pct20" w:color="000000" w:fill="FFFFFF"/>
      </w:tcPr>
    </w:tblStylePr>
    <w:tblStylePr w:type="band1Horz">
      <w:rPr>
        <w:rFonts w:ascii="Calibri" w:hAnsi="Calibri" w:cs="Times New Roman"/>
        <w:color w:val="auto"/>
      </w:rPr>
      <w:tblPr/>
      <w:tcPr>
        <w:tcBorders>
          <w:tl2br w:val="none" w:color="auto" w:sz="0" w:space="0"/>
          <w:tr2bl w:val="none" w:color="auto" w:sz="0" w:space="0"/>
        </w:tcBorders>
        <w:shd w:val="pct5" w:color="000000" w:fill="FFFFFF"/>
      </w:tcPr>
    </w:tblStylePr>
    <w:tblStylePr w:type="band2Horz">
      <w:rPr>
        <w:rFonts w:ascii="Calibri" w:hAnsi="Calibri" w:cs="Times New Roman"/>
        <w:color w:val="auto"/>
      </w:rPr>
      <w:tblPr/>
      <w:tcPr>
        <w:tcBorders>
          <w:tl2br w:val="none" w:color="auto" w:sz="0" w:space="0"/>
          <w:tr2bl w:val="none" w:color="auto" w:sz="0" w:space="0"/>
        </w:tcBorders>
        <w:shd w:val="pct20" w:color="000000" w:fill="FFFFFF"/>
      </w:tcPr>
    </w:tblStylePr>
  </w:style>
  <w:style w:type="table" w:styleId="TableGrid9" w:customStyle="1">
    <w:name w:val="Table Grid9"/>
    <w:basedOn w:val="TableNormal"/>
    <w:next w:val="TableGrid"/>
    <w:rsid w:val="005F34B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2" w:customStyle="1">
    <w:name w:val="Table Grid72"/>
    <w:basedOn w:val="TableNormal"/>
    <w:next w:val="TableGrid"/>
    <w:uiPriority w:val="59"/>
    <w:rsid w:val="005F34B9"/>
    <w:pPr>
      <w:spacing w:after="180"/>
      <w:ind w:left="720"/>
      <w:jc w:val="both"/>
    </w:pPr>
    <w:rPr>
      <w:rFonts w:ascii="Arial" w:hAnsi="Arial" w:eastAsiaTheme="minorHAnsi"/>
      <w:lang w:val="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3" w:customStyle="1">
    <w:name w:val="Table Grid13"/>
    <w:basedOn w:val="TableNormal"/>
    <w:next w:val="TableGrid"/>
    <w:uiPriority w:val="59"/>
    <w:rsid w:val="005F34B9"/>
    <w:pPr>
      <w:spacing w:after="180"/>
      <w:ind w:left="720"/>
      <w:jc w:val="both"/>
    </w:pPr>
    <w:rPr>
      <w:rFonts w:ascii="Arial" w:hAnsi="Arial" w:eastAsia="MS Mincho"/>
      <w:sz w:val="18"/>
      <w:szCs w:val="24"/>
      <w:lang w:val="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Contemporary12" w:customStyle="1">
    <w:name w:val="Table Contemporary12"/>
    <w:basedOn w:val="TableNormal"/>
    <w:next w:val="TableContemporary"/>
    <w:rsid w:val="005F34B9"/>
    <w:pPr>
      <w:spacing w:after="180"/>
      <w:ind w:left="720"/>
      <w:jc w:val="both"/>
    </w:pPr>
    <w:rPr>
      <w:rFonts w:eastAsia="Times New Roman"/>
      <w:sz w:val="20"/>
      <w:szCs w:val="20"/>
      <w:lang w:val="en-CA"/>
    </w:rPr>
    <w:tblPr>
      <w:tblStyleRowBandSize w:val="1"/>
      <w:tblBorders>
        <w:insideH w:val="single" w:color="FFFFFF" w:sz="18" w:space="0"/>
        <w:insideV w:val="single" w:color="FFFFFF" w:sz="18" w:space="0"/>
      </w:tblBorders>
    </w:tblPr>
    <w:tblStylePr w:type="firstRow">
      <w:rPr>
        <w:rFonts w:cs="Times New Roman"/>
        <w:b/>
        <w:bCs/>
        <w:color w:val="auto"/>
      </w:rPr>
      <w:tblPr/>
      <w:tcPr>
        <w:tcBorders>
          <w:tl2br w:val="none" w:color="auto" w:sz="0" w:space="0"/>
          <w:tr2bl w:val="none" w:color="auto" w:sz="0" w:space="0"/>
        </w:tcBorders>
        <w:shd w:val="pct20" w:color="000000" w:fill="FFFFFF"/>
      </w:tcPr>
    </w:tblStylePr>
    <w:tblStylePr w:type="band1Horz">
      <w:rPr>
        <w:rFonts w:cs="Times New Roman"/>
        <w:color w:val="auto"/>
      </w:rPr>
      <w:tblPr/>
      <w:tcPr>
        <w:tcBorders>
          <w:tl2br w:val="none" w:color="auto" w:sz="0" w:space="0"/>
          <w:tr2bl w:val="none" w:color="auto" w:sz="0" w:space="0"/>
        </w:tcBorders>
        <w:shd w:val="pct5" w:color="000000" w:fill="FFFFFF"/>
      </w:tcPr>
    </w:tblStylePr>
    <w:tblStylePr w:type="band2Horz">
      <w:rPr>
        <w:rFonts w:cs="Times New Roman"/>
        <w:color w:val="auto"/>
      </w:rPr>
      <w:tblPr/>
      <w:tcPr>
        <w:tcBorders>
          <w:tl2br w:val="none" w:color="auto" w:sz="0" w:space="0"/>
          <w:tr2bl w:val="none" w:color="auto" w:sz="0" w:space="0"/>
        </w:tcBorders>
        <w:shd w:val="pct20" w:color="000000" w:fill="FFFFFF"/>
      </w:tcPr>
    </w:tblStylePr>
  </w:style>
  <w:style w:type="table" w:styleId="TableGrid112" w:customStyle="1">
    <w:name w:val="Table Grid112"/>
    <w:basedOn w:val="TableNormal"/>
    <w:next w:val="TableGrid"/>
    <w:uiPriority w:val="59"/>
    <w:rsid w:val="005F34B9"/>
    <w:pPr>
      <w:spacing w:after="180"/>
      <w:ind w:left="720"/>
      <w:jc w:val="both"/>
    </w:pPr>
    <w:rPr>
      <w:rFonts w:ascii="Arial" w:hAnsi="Arial" w:eastAsiaTheme="minorHAnsi"/>
      <w:lang w:val="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2" w:customStyle="1">
    <w:name w:val="Table Grid22"/>
    <w:basedOn w:val="TableNormal"/>
    <w:next w:val="TableGrid"/>
    <w:uiPriority w:val="59"/>
    <w:rsid w:val="005F34B9"/>
    <w:pPr>
      <w:spacing w:after="180"/>
      <w:ind w:left="720"/>
      <w:jc w:val="both"/>
    </w:pPr>
    <w:rPr>
      <w:rFonts w:ascii="Arial" w:hAnsi="Arial" w:eastAsiaTheme="minorHAnsi"/>
      <w:lang w:val="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2" w:customStyle="1">
    <w:name w:val="Table Grid32"/>
    <w:basedOn w:val="TableNormal"/>
    <w:next w:val="TableGrid"/>
    <w:uiPriority w:val="59"/>
    <w:rsid w:val="005F34B9"/>
    <w:pPr>
      <w:spacing w:after="180"/>
      <w:ind w:left="720"/>
      <w:jc w:val="both"/>
    </w:pPr>
    <w:rPr>
      <w:rFonts w:ascii="Arial" w:hAnsi="Arial" w:eastAsiaTheme="minorHAnsi"/>
      <w:lang w:val="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2" w:customStyle="1">
    <w:name w:val="Table Grid42"/>
    <w:basedOn w:val="TableNormal"/>
    <w:next w:val="TableGrid"/>
    <w:uiPriority w:val="59"/>
    <w:rsid w:val="005F34B9"/>
    <w:pPr>
      <w:spacing w:after="180"/>
      <w:ind w:left="720"/>
      <w:jc w:val="both"/>
    </w:pPr>
    <w:rPr>
      <w:rFonts w:ascii="Arial" w:hAnsi="Arial" w:eastAsiaTheme="minorHAnsi"/>
      <w:lang w:val="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2" w:customStyle="1">
    <w:name w:val="Table Grid52"/>
    <w:basedOn w:val="TableNormal"/>
    <w:next w:val="TableGrid"/>
    <w:uiPriority w:val="59"/>
    <w:rsid w:val="005F34B9"/>
    <w:pPr>
      <w:spacing w:after="180"/>
      <w:ind w:left="720"/>
      <w:jc w:val="both"/>
    </w:pPr>
    <w:rPr>
      <w:rFonts w:ascii="Arial" w:hAnsi="Arial" w:eastAsiaTheme="minorHAnsi"/>
      <w:lang w:val="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2" w:customStyle="1">
    <w:name w:val="Table Grid62"/>
    <w:basedOn w:val="TableNormal"/>
    <w:next w:val="TableGrid"/>
    <w:rsid w:val="005F34B9"/>
    <w:pPr>
      <w:spacing w:after="180"/>
      <w:ind w:left="720"/>
      <w:jc w:val="both"/>
    </w:pPr>
    <w:rPr>
      <w:rFonts w:ascii="Times New Roman" w:hAnsi="Times New Roman" w:eastAsia="Times New Roman"/>
      <w:sz w:val="20"/>
      <w:szCs w:val="20"/>
      <w:lang w:val="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ColorfulList-Accent122" w:customStyle="1">
    <w:name w:val="Colorful List - Accent 122"/>
    <w:basedOn w:val="TableNormal"/>
    <w:next w:val="ColorfulList-Accent1"/>
    <w:uiPriority w:val="34"/>
    <w:rsid w:val="005F34B9"/>
    <w:pPr>
      <w:spacing w:after="180"/>
      <w:ind w:left="720"/>
      <w:jc w:val="both"/>
    </w:pPr>
    <w:rPr>
      <w:rFonts w:eastAsia="Times New Roman"/>
      <w:sz w:val="20"/>
      <w:szCs w:val="24"/>
      <w:lang w:val="en-CA"/>
    </w:rPr>
    <w:tblPr>
      <w:tblStyleRowBandSize w:val="1"/>
      <w:tblStyleColBandSize w:val="1"/>
    </w:tblPr>
    <w:tcPr>
      <w:shd w:val="clear" w:color="auto" w:fill="F4F8FD"/>
    </w:tcPr>
    <w:tblStylePr w:type="firstRow">
      <w:tblPr/>
      <w:tcPr>
        <w:tcBorders>
          <w:bottom w:val="single" w:color="FFFFFF" w:sz="12" w:space="0"/>
        </w:tcBorders>
        <w:shd w:val="clear" w:color="auto" w:fill="A66C00"/>
      </w:tcPr>
    </w:tblStylePr>
    <w:tblStylePr w:type="lastRow">
      <w:tblPr/>
      <w:tcPr>
        <w:tcBorders>
          <w:top w:val="single" w:color="000000" w:sz="12" w:space="0"/>
        </w:tcBorders>
        <w:shd w:val="clear" w:color="auto" w:fill="FFFFFF"/>
      </w:tcPr>
    </w:tblStylePr>
    <w:tblStylePr w:type="band1Vert">
      <w:tblPr/>
      <w:tcPr>
        <w:tcBorders>
          <w:top w:val="nil"/>
          <w:left w:val="nil"/>
          <w:bottom w:val="nil"/>
          <w:right w:val="nil"/>
          <w:insideH w:val="nil"/>
          <w:insideV w:val="nil"/>
        </w:tcBorders>
        <w:shd w:val="clear" w:color="auto" w:fill="E4EFF9"/>
      </w:tcPr>
    </w:tblStylePr>
    <w:tblStylePr w:type="band1Horz">
      <w:tblPr/>
      <w:tcPr>
        <w:shd w:val="clear" w:color="auto" w:fill="E9F2FA"/>
      </w:tcPr>
    </w:tblStylePr>
  </w:style>
  <w:style w:type="table" w:styleId="MediumGrid222" w:customStyle="1">
    <w:name w:val="Medium Grid 222"/>
    <w:basedOn w:val="TableNormal"/>
    <w:rsid w:val="005F34B9"/>
    <w:pPr>
      <w:spacing w:after="180"/>
      <w:ind w:left="720"/>
      <w:jc w:val="both"/>
    </w:pPr>
    <w:rPr>
      <w:rFonts w:ascii="Arial" w:hAnsi="Arial" w:eastAsia="Times New Roman"/>
      <w:szCs w:val="24"/>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tblPr/>
      <w:tcPr>
        <w:shd w:val="clear" w:color="auto" w:fill="E6E6E6"/>
      </w:tcPr>
    </w:tblStylePr>
    <w:tblStylePr w:type="lastRow">
      <w:tblPr/>
      <w:tcPr>
        <w:tcBorders>
          <w:top w:val="single" w:color="000000" w:sz="12" w:space="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color="000000" w:sz="6" w:space="0"/>
          <w:insideV w:val="single" w:color="000000" w:sz="6" w:space="0"/>
        </w:tcBorders>
        <w:shd w:val="clear" w:color="auto" w:fill="808080"/>
      </w:tcPr>
    </w:tblStylePr>
    <w:tblStylePr w:type="nwCell">
      <w:tblPr/>
      <w:tcPr>
        <w:shd w:val="clear" w:color="auto" w:fill="FFFFFF"/>
      </w:tcPr>
    </w:tblStylePr>
  </w:style>
  <w:style w:type="table" w:styleId="ColorfulList-Accent14" w:customStyle="1">
    <w:name w:val="Colorful List - Accent 14"/>
    <w:basedOn w:val="TableNormal"/>
    <w:next w:val="ColorfulList-Accent1"/>
    <w:uiPriority w:val="34"/>
    <w:rsid w:val="005F34B9"/>
    <w:rPr>
      <w:rFonts w:eastAsia="Times New Roman"/>
      <w:sz w:val="20"/>
      <w:szCs w:val="24"/>
    </w:rPr>
    <w:tblPr>
      <w:tblStyleRowBandSize w:val="1"/>
      <w:tblStyleColBandSize w:val="1"/>
    </w:tblPr>
    <w:tcPr>
      <w:shd w:val="clear" w:color="auto" w:fill="FBFBFB" w:themeFill="accent1" w:themeFillTint="19"/>
    </w:tcPr>
    <w:tblStylePr w:type="firstRow">
      <w:tblPr/>
      <w:tcPr>
        <w:tcBorders>
          <w:bottom w:val="single" w:color="FFFFFF" w:themeColor="background1" w:sz="12" w:space="0"/>
        </w:tcBorders>
        <w:shd w:val="clear" w:color="auto" w:fill="8E8E8E" w:themeFill="accent2" w:themeFillShade="CC"/>
      </w:tcPr>
    </w:tblStylePr>
    <w:tblStylePr w:type="lastRow">
      <w:tblPr/>
      <w:tcPr>
        <w:tcBorders>
          <w:top w:val="single" w:color="000000" w:themeColor="text1" w:sz="12" w:space="0"/>
        </w:tcBorders>
        <w:shd w:val="clear" w:color="auto" w:fill="FFFFFF" w:themeFill="background1"/>
      </w:tc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character" w:styleId="UnresolvedMention1" w:customStyle="1">
    <w:name w:val="Unresolved Mention1"/>
    <w:basedOn w:val="DefaultParagraphFont"/>
    <w:uiPriority w:val="99"/>
    <w:unhideWhenUsed/>
    <w:rsid w:val="0049523A"/>
    <w:rPr>
      <w:color w:val="605E5C"/>
      <w:shd w:val="clear" w:color="auto" w:fill="E1DFDD"/>
    </w:rPr>
  </w:style>
  <w:style w:type="paragraph" w:styleId="paragraph" w:customStyle="1">
    <w:name w:val="paragraph"/>
    <w:basedOn w:val="Normal"/>
    <w:rsid w:val="00B2113E"/>
    <w:pPr>
      <w:spacing w:before="100" w:beforeAutospacing="1" w:after="100" w:afterAutospacing="1"/>
    </w:pPr>
    <w:rPr>
      <w:lang w:val="en-US"/>
    </w:rPr>
  </w:style>
  <w:style w:type="character" w:styleId="normaltextrun" w:customStyle="1">
    <w:name w:val="normaltextrun"/>
    <w:basedOn w:val="DefaultParagraphFont"/>
    <w:rsid w:val="00E87761"/>
  </w:style>
  <w:style w:type="character" w:styleId="eop" w:customStyle="1">
    <w:name w:val="eop"/>
    <w:basedOn w:val="DefaultParagraphFont"/>
    <w:rsid w:val="00E87761"/>
  </w:style>
  <w:style w:type="character" w:styleId="Mention1" w:customStyle="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1311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68662">
      <w:bodyDiv w:val="1"/>
      <w:marLeft w:val="0"/>
      <w:marRight w:val="0"/>
      <w:marTop w:val="0"/>
      <w:marBottom w:val="0"/>
      <w:divBdr>
        <w:top w:val="none" w:sz="0" w:space="0" w:color="auto"/>
        <w:left w:val="none" w:sz="0" w:space="0" w:color="auto"/>
        <w:bottom w:val="none" w:sz="0" w:space="0" w:color="auto"/>
        <w:right w:val="none" w:sz="0" w:space="0" w:color="auto"/>
      </w:divBdr>
    </w:div>
    <w:div w:id="140197166">
      <w:bodyDiv w:val="1"/>
      <w:marLeft w:val="0"/>
      <w:marRight w:val="0"/>
      <w:marTop w:val="0"/>
      <w:marBottom w:val="0"/>
      <w:divBdr>
        <w:top w:val="none" w:sz="0" w:space="0" w:color="auto"/>
        <w:left w:val="none" w:sz="0" w:space="0" w:color="auto"/>
        <w:bottom w:val="none" w:sz="0" w:space="0" w:color="auto"/>
        <w:right w:val="none" w:sz="0" w:space="0" w:color="auto"/>
      </w:divBdr>
    </w:div>
    <w:div w:id="198202361">
      <w:bodyDiv w:val="1"/>
      <w:marLeft w:val="0"/>
      <w:marRight w:val="0"/>
      <w:marTop w:val="0"/>
      <w:marBottom w:val="0"/>
      <w:divBdr>
        <w:top w:val="none" w:sz="0" w:space="0" w:color="auto"/>
        <w:left w:val="none" w:sz="0" w:space="0" w:color="auto"/>
        <w:bottom w:val="none" w:sz="0" w:space="0" w:color="auto"/>
        <w:right w:val="none" w:sz="0" w:space="0" w:color="auto"/>
      </w:divBdr>
    </w:div>
    <w:div w:id="256404680">
      <w:bodyDiv w:val="1"/>
      <w:marLeft w:val="0"/>
      <w:marRight w:val="0"/>
      <w:marTop w:val="0"/>
      <w:marBottom w:val="0"/>
      <w:divBdr>
        <w:top w:val="none" w:sz="0" w:space="0" w:color="auto"/>
        <w:left w:val="none" w:sz="0" w:space="0" w:color="auto"/>
        <w:bottom w:val="none" w:sz="0" w:space="0" w:color="auto"/>
        <w:right w:val="none" w:sz="0" w:space="0" w:color="auto"/>
      </w:divBdr>
    </w:div>
    <w:div w:id="424615211">
      <w:bodyDiv w:val="1"/>
      <w:marLeft w:val="0"/>
      <w:marRight w:val="0"/>
      <w:marTop w:val="0"/>
      <w:marBottom w:val="0"/>
      <w:divBdr>
        <w:top w:val="none" w:sz="0" w:space="0" w:color="auto"/>
        <w:left w:val="none" w:sz="0" w:space="0" w:color="auto"/>
        <w:bottom w:val="none" w:sz="0" w:space="0" w:color="auto"/>
        <w:right w:val="none" w:sz="0" w:space="0" w:color="auto"/>
      </w:divBdr>
    </w:div>
    <w:div w:id="448819942">
      <w:bodyDiv w:val="1"/>
      <w:marLeft w:val="0"/>
      <w:marRight w:val="0"/>
      <w:marTop w:val="0"/>
      <w:marBottom w:val="0"/>
      <w:divBdr>
        <w:top w:val="none" w:sz="0" w:space="0" w:color="auto"/>
        <w:left w:val="none" w:sz="0" w:space="0" w:color="auto"/>
        <w:bottom w:val="none" w:sz="0" w:space="0" w:color="auto"/>
        <w:right w:val="none" w:sz="0" w:space="0" w:color="auto"/>
      </w:divBdr>
    </w:div>
    <w:div w:id="450590625">
      <w:bodyDiv w:val="1"/>
      <w:marLeft w:val="0"/>
      <w:marRight w:val="0"/>
      <w:marTop w:val="0"/>
      <w:marBottom w:val="0"/>
      <w:divBdr>
        <w:top w:val="none" w:sz="0" w:space="0" w:color="auto"/>
        <w:left w:val="none" w:sz="0" w:space="0" w:color="auto"/>
        <w:bottom w:val="none" w:sz="0" w:space="0" w:color="auto"/>
        <w:right w:val="none" w:sz="0" w:space="0" w:color="auto"/>
      </w:divBdr>
    </w:div>
    <w:div w:id="538784925">
      <w:marLeft w:val="0"/>
      <w:marRight w:val="0"/>
      <w:marTop w:val="0"/>
      <w:marBottom w:val="0"/>
      <w:divBdr>
        <w:top w:val="none" w:sz="0" w:space="0" w:color="auto"/>
        <w:left w:val="none" w:sz="0" w:space="0" w:color="auto"/>
        <w:bottom w:val="none" w:sz="0" w:space="0" w:color="auto"/>
        <w:right w:val="none" w:sz="0" w:space="0" w:color="auto"/>
      </w:divBdr>
    </w:div>
    <w:div w:id="538784926">
      <w:marLeft w:val="0"/>
      <w:marRight w:val="0"/>
      <w:marTop w:val="0"/>
      <w:marBottom w:val="0"/>
      <w:divBdr>
        <w:top w:val="none" w:sz="0" w:space="0" w:color="auto"/>
        <w:left w:val="none" w:sz="0" w:space="0" w:color="auto"/>
        <w:bottom w:val="none" w:sz="0" w:space="0" w:color="auto"/>
        <w:right w:val="none" w:sz="0" w:space="0" w:color="auto"/>
      </w:divBdr>
    </w:div>
    <w:div w:id="538784927">
      <w:marLeft w:val="0"/>
      <w:marRight w:val="0"/>
      <w:marTop w:val="0"/>
      <w:marBottom w:val="0"/>
      <w:divBdr>
        <w:top w:val="none" w:sz="0" w:space="0" w:color="auto"/>
        <w:left w:val="none" w:sz="0" w:space="0" w:color="auto"/>
        <w:bottom w:val="none" w:sz="0" w:space="0" w:color="auto"/>
        <w:right w:val="none" w:sz="0" w:space="0" w:color="auto"/>
      </w:divBdr>
    </w:div>
    <w:div w:id="538784928">
      <w:marLeft w:val="0"/>
      <w:marRight w:val="0"/>
      <w:marTop w:val="0"/>
      <w:marBottom w:val="0"/>
      <w:divBdr>
        <w:top w:val="none" w:sz="0" w:space="0" w:color="auto"/>
        <w:left w:val="none" w:sz="0" w:space="0" w:color="auto"/>
        <w:bottom w:val="none" w:sz="0" w:space="0" w:color="auto"/>
        <w:right w:val="none" w:sz="0" w:space="0" w:color="auto"/>
      </w:divBdr>
    </w:div>
    <w:div w:id="538784929">
      <w:marLeft w:val="0"/>
      <w:marRight w:val="0"/>
      <w:marTop w:val="0"/>
      <w:marBottom w:val="0"/>
      <w:divBdr>
        <w:top w:val="none" w:sz="0" w:space="0" w:color="auto"/>
        <w:left w:val="none" w:sz="0" w:space="0" w:color="auto"/>
        <w:bottom w:val="none" w:sz="0" w:space="0" w:color="auto"/>
        <w:right w:val="none" w:sz="0" w:space="0" w:color="auto"/>
      </w:divBdr>
    </w:div>
    <w:div w:id="538784930">
      <w:marLeft w:val="0"/>
      <w:marRight w:val="0"/>
      <w:marTop w:val="0"/>
      <w:marBottom w:val="0"/>
      <w:divBdr>
        <w:top w:val="none" w:sz="0" w:space="0" w:color="auto"/>
        <w:left w:val="none" w:sz="0" w:space="0" w:color="auto"/>
        <w:bottom w:val="none" w:sz="0" w:space="0" w:color="auto"/>
        <w:right w:val="none" w:sz="0" w:space="0" w:color="auto"/>
      </w:divBdr>
    </w:div>
    <w:div w:id="538784931">
      <w:marLeft w:val="0"/>
      <w:marRight w:val="0"/>
      <w:marTop w:val="0"/>
      <w:marBottom w:val="0"/>
      <w:divBdr>
        <w:top w:val="none" w:sz="0" w:space="0" w:color="auto"/>
        <w:left w:val="none" w:sz="0" w:space="0" w:color="auto"/>
        <w:bottom w:val="none" w:sz="0" w:space="0" w:color="auto"/>
        <w:right w:val="none" w:sz="0" w:space="0" w:color="auto"/>
      </w:divBdr>
    </w:div>
    <w:div w:id="538784932">
      <w:marLeft w:val="0"/>
      <w:marRight w:val="0"/>
      <w:marTop w:val="0"/>
      <w:marBottom w:val="0"/>
      <w:divBdr>
        <w:top w:val="none" w:sz="0" w:space="0" w:color="auto"/>
        <w:left w:val="none" w:sz="0" w:space="0" w:color="auto"/>
        <w:bottom w:val="none" w:sz="0" w:space="0" w:color="auto"/>
        <w:right w:val="none" w:sz="0" w:space="0" w:color="auto"/>
      </w:divBdr>
    </w:div>
    <w:div w:id="538784933">
      <w:marLeft w:val="0"/>
      <w:marRight w:val="0"/>
      <w:marTop w:val="0"/>
      <w:marBottom w:val="0"/>
      <w:divBdr>
        <w:top w:val="none" w:sz="0" w:space="0" w:color="auto"/>
        <w:left w:val="none" w:sz="0" w:space="0" w:color="auto"/>
        <w:bottom w:val="none" w:sz="0" w:space="0" w:color="auto"/>
        <w:right w:val="none" w:sz="0" w:space="0" w:color="auto"/>
      </w:divBdr>
    </w:div>
    <w:div w:id="538784934">
      <w:marLeft w:val="0"/>
      <w:marRight w:val="0"/>
      <w:marTop w:val="0"/>
      <w:marBottom w:val="0"/>
      <w:divBdr>
        <w:top w:val="none" w:sz="0" w:space="0" w:color="auto"/>
        <w:left w:val="none" w:sz="0" w:space="0" w:color="auto"/>
        <w:bottom w:val="none" w:sz="0" w:space="0" w:color="auto"/>
        <w:right w:val="none" w:sz="0" w:space="0" w:color="auto"/>
      </w:divBdr>
    </w:div>
    <w:div w:id="538784935">
      <w:marLeft w:val="0"/>
      <w:marRight w:val="0"/>
      <w:marTop w:val="0"/>
      <w:marBottom w:val="0"/>
      <w:divBdr>
        <w:top w:val="none" w:sz="0" w:space="0" w:color="auto"/>
        <w:left w:val="none" w:sz="0" w:space="0" w:color="auto"/>
        <w:bottom w:val="none" w:sz="0" w:space="0" w:color="auto"/>
        <w:right w:val="none" w:sz="0" w:space="0" w:color="auto"/>
      </w:divBdr>
    </w:div>
    <w:div w:id="538784936">
      <w:marLeft w:val="0"/>
      <w:marRight w:val="0"/>
      <w:marTop w:val="0"/>
      <w:marBottom w:val="0"/>
      <w:divBdr>
        <w:top w:val="none" w:sz="0" w:space="0" w:color="auto"/>
        <w:left w:val="none" w:sz="0" w:space="0" w:color="auto"/>
        <w:bottom w:val="none" w:sz="0" w:space="0" w:color="auto"/>
        <w:right w:val="none" w:sz="0" w:space="0" w:color="auto"/>
      </w:divBdr>
    </w:div>
    <w:div w:id="538784937">
      <w:marLeft w:val="0"/>
      <w:marRight w:val="0"/>
      <w:marTop w:val="0"/>
      <w:marBottom w:val="0"/>
      <w:divBdr>
        <w:top w:val="none" w:sz="0" w:space="0" w:color="auto"/>
        <w:left w:val="none" w:sz="0" w:space="0" w:color="auto"/>
        <w:bottom w:val="none" w:sz="0" w:space="0" w:color="auto"/>
        <w:right w:val="none" w:sz="0" w:space="0" w:color="auto"/>
      </w:divBdr>
    </w:div>
    <w:div w:id="538784938">
      <w:marLeft w:val="0"/>
      <w:marRight w:val="0"/>
      <w:marTop w:val="0"/>
      <w:marBottom w:val="0"/>
      <w:divBdr>
        <w:top w:val="none" w:sz="0" w:space="0" w:color="auto"/>
        <w:left w:val="none" w:sz="0" w:space="0" w:color="auto"/>
        <w:bottom w:val="none" w:sz="0" w:space="0" w:color="auto"/>
        <w:right w:val="none" w:sz="0" w:space="0" w:color="auto"/>
      </w:divBdr>
    </w:div>
    <w:div w:id="538784939">
      <w:marLeft w:val="0"/>
      <w:marRight w:val="0"/>
      <w:marTop w:val="0"/>
      <w:marBottom w:val="0"/>
      <w:divBdr>
        <w:top w:val="none" w:sz="0" w:space="0" w:color="auto"/>
        <w:left w:val="none" w:sz="0" w:space="0" w:color="auto"/>
        <w:bottom w:val="none" w:sz="0" w:space="0" w:color="auto"/>
        <w:right w:val="none" w:sz="0" w:space="0" w:color="auto"/>
      </w:divBdr>
    </w:div>
    <w:div w:id="538784940">
      <w:marLeft w:val="0"/>
      <w:marRight w:val="0"/>
      <w:marTop w:val="0"/>
      <w:marBottom w:val="0"/>
      <w:divBdr>
        <w:top w:val="none" w:sz="0" w:space="0" w:color="auto"/>
        <w:left w:val="none" w:sz="0" w:space="0" w:color="auto"/>
        <w:bottom w:val="none" w:sz="0" w:space="0" w:color="auto"/>
        <w:right w:val="none" w:sz="0" w:space="0" w:color="auto"/>
      </w:divBdr>
    </w:div>
    <w:div w:id="538784941">
      <w:marLeft w:val="0"/>
      <w:marRight w:val="0"/>
      <w:marTop w:val="0"/>
      <w:marBottom w:val="0"/>
      <w:divBdr>
        <w:top w:val="none" w:sz="0" w:space="0" w:color="auto"/>
        <w:left w:val="none" w:sz="0" w:space="0" w:color="auto"/>
        <w:bottom w:val="none" w:sz="0" w:space="0" w:color="auto"/>
        <w:right w:val="none" w:sz="0" w:space="0" w:color="auto"/>
      </w:divBdr>
    </w:div>
    <w:div w:id="538784942">
      <w:marLeft w:val="0"/>
      <w:marRight w:val="0"/>
      <w:marTop w:val="0"/>
      <w:marBottom w:val="0"/>
      <w:divBdr>
        <w:top w:val="none" w:sz="0" w:space="0" w:color="auto"/>
        <w:left w:val="none" w:sz="0" w:space="0" w:color="auto"/>
        <w:bottom w:val="none" w:sz="0" w:space="0" w:color="auto"/>
        <w:right w:val="none" w:sz="0" w:space="0" w:color="auto"/>
      </w:divBdr>
    </w:div>
    <w:div w:id="538784943">
      <w:marLeft w:val="0"/>
      <w:marRight w:val="0"/>
      <w:marTop w:val="0"/>
      <w:marBottom w:val="0"/>
      <w:divBdr>
        <w:top w:val="none" w:sz="0" w:space="0" w:color="auto"/>
        <w:left w:val="none" w:sz="0" w:space="0" w:color="auto"/>
        <w:bottom w:val="none" w:sz="0" w:space="0" w:color="auto"/>
        <w:right w:val="none" w:sz="0" w:space="0" w:color="auto"/>
      </w:divBdr>
    </w:div>
    <w:div w:id="538784944">
      <w:marLeft w:val="0"/>
      <w:marRight w:val="0"/>
      <w:marTop w:val="0"/>
      <w:marBottom w:val="0"/>
      <w:divBdr>
        <w:top w:val="none" w:sz="0" w:space="0" w:color="auto"/>
        <w:left w:val="none" w:sz="0" w:space="0" w:color="auto"/>
        <w:bottom w:val="none" w:sz="0" w:space="0" w:color="auto"/>
        <w:right w:val="none" w:sz="0" w:space="0" w:color="auto"/>
      </w:divBdr>
    </w:div>
    <w:div w:id="538784945">
      <w:marLeft w:val="0"/>
      <w:marRight w:val="0"/>
      <w:marTop w:val="0"/>
      <w:marBottom w:val="0"/>
      <w:divBdr>
        <w:top w:val="none" w:sz="0" w:space="0" w:color="auto"/>
        <w:left w:val="none" w:sz="0" w:space="0" w:color="auto"/>
        <w:bottom w:val="none" w:sz="0" w:space="0" w:color="auto"/>
        <w:right w:val="none" w:sz="0" w:space="0" w:color="auto"/>
      </w:divBdr>
    </w:div>
    <w:div w:id="538784946">
      <w:marLeft w:val="0"/>
      <w:marRight w:val="0"/>
      <w:marTop w:val="0"/>
      <w:marBottom w:val="0"/>
      <w:divBdr>
        <w:top w:val="none" w:sz="0" w:space="0" w:color="auto"/>
        <w:left w:val="none" w:sz="0" w:space="0" w:color="auto"/>
        <w:bottom w:val="none" w:sz="0" w:space="0" w:color="auto"/>
        <w:right w:val="none" w:sz="0" w:space="0" w:color="auto"/>
      </w:divBdr>
    </w:div>
    <w:div w:id="538784947">
      <w:marLeft w:val="0"/>
      <w:marRight w:val="0"/>
      <w:marTop w:val="0"/>
      <w:marBottom w:val="0"/>
      <w:divBdr>
        <w:top w:val="none" w:sz="0" w:space="0" w:color="auto"/>
        <w:left w:val="none" w:sz="0" w:space="0" w:color="auto"/>
        <w:bottom w:val="none" w:sz="0" w:space="0" w:color="auto"/>
        <w:right w:val="none" w:sz="0" w:space="0" w:color="auto"/>
      </w:divBdr>
    </w:div>
    <w:div w:id="538784948">
      <w:marLeft w:val="0"/>
      <w:marRight w:val="0"/>
      <w:marTop w:val="0"/>
      <w:marBottom w:val="0"/>
      <w:divBdr>
        <w:top w:val="none" w:sz="0" w:space="0" w:color="auto"/>
        <w:left w:val="none" w:sz="0" w:space="0" w:color="auto"/>
        <w:bottom w:val="none" w:sz="0" w:space="0" w:color="auto"/>
        <w:right w:val="none" w:sz="0" w:space="0" w:color="auto"/>
      </w:divBdr>
    </w:div>
    <w:div w:id="538784949">
      <w:marLeft w:val="0"/>
      <w:marRight w:val="0"/>
      <w:marTop w:val="0"/>
      <w:marBottom w:val="0"/>
      <w:divBdr>
        <w:top w:val="none" w:sz="0" w:space="0" w:color="auto"/>
        <w:left w:val="none" w:sz="0" w:space="0" w:color="auto"/>
        <w:bottom w:val="none" w:sz="0" w:space="0" w:color="auto"/>
        <w:right w:val="none" w:sz="0" w:space="0" w:color="auto"/>
      </w:divBdr>
    </w:div>
    <w:div w:id="538784950">
      <w:marLeft w:val="0"/>
      <w:marRight w:val="0"/>
      <w:marTop w:val="0"/>
      <w:marBottom w:val="0"/>
      <w:divBdr>
        <w:top w:val="none" w:sz="0" w:space="0" w:color="auto"/>
        <w:left w:val="none" w:sz="0" w:space="0" w:color="auto"/>
        <w:bottom w:val="none" w:sz="0" w:space="0" w:color="auto"/>
        <w:right w:val="none" w:sz="0" w:space="0" w:color="auto"/>
      </w:divBdr>
    </w:div>
    <w:div w:id="538784951">
      <w:marLeft w:val="0"/>
      <w:marRight w:val="0"/>
      <w:marTop w:val="0"/>
      <w:marBottom w:val="0"/>
      <w:divBdr>
        <w:top w:val="none" w:sz="0" w:space="0" w:color="auto"/>
        <w:left w:val="none" w:sz="0" w:space="0" w:color="auto"/>
        <w:bottom w:val="none" w:sz="0" w:space="0" w:color="auto"/>
        <w:right w:val="none" w:sz="0" w:space="0" w:color="auto"/>
      </w:divBdr>
    </w:div>
    <w:div w:id="579023126">
      <w:bodyDiv w:val="1"/>
      <w:marLeft w:val="0"/>
      <w:marRight w:val="0"/>
      <w:marTop w:val="0"/>
      <w:marBottom w:val="0"/>
      <w:divBdr>
        <w:top w:val="none" w:sz="0" w:space="0" w:color="auto"/>
        <w:left w:val="none" w:sz="0" w:space="0" w:color="auto"/>
        <w:bottom w:val="none" w:sz="0" w:space="0" w:color="auto"/>
        <w:right w:val="none" w:sz="0" w:space="0" w:color="auto"/>
      </w:divBdr>
    </w:div>
    <w:div w:id="722098771">
      <w:bodyDiv w:val="1"/>
      <w:marLeft w:val="0"/>
      <w:marRight w:val="0"/>
      <w:marTop w:val="0"/>
      <w:marBottom w:val="0"/>
      <w:divBdr>
        <w:top w:val="none" w:sz="0" w:space="0" w:color="auto"/>
        <w:left w:val="none" w:sz="0" w:space="0" w:color="auto"/>
        <w:bottom w:val="none" w:sz="0" w:space="0" w:color="auto"/>
        <w:right w:val="none" w:sz="0" w:space="0" w:color="auto"/>
      </w:divBdr>
    </w:div>
    <w:div w:id="851258795">
      <w:bodyDiv w:val="1"/>
      <w:marLeft w:val="0"/>
      <w:marRight w:val="0"/>
      <w:marTop w:val="0"/>
      <w:marBottom w:val="0"/>
      <w:divBdr>
        <w:top w:val="none" w:sz="0" w:space="0" w:color="auto"/>
        <w:left w:val="none" w:sz="0" w:space="0" w:color="auto"/>
        <w:bottom w:val="none" w:sz="0" w:space="0" w:color="auto"/>
        <w:right w:val="none" w:sz="0" w:space="0" w:color="auto"/>
      </w:divBdr>
    </w:div>
    <w:div w:id="919801307">
      <w:bodyDiv w:val="1"/>
      <w:marLeft w:val="0"/>
      <w:marRight w:val="0"/>
      <w:marTop w:val="0"/>
      <w:marBottom w:val="0"/>
      <w:divBdr>
        <w:top w:val="none" w:sz="0" w:space="0" w:color="auto"/>
        <w:left w:val="none" w:sz="0" w:space="0" w:color="auto"/>
        <w:bottom w:val="none" w:sz="0" w:space="0" w:color="auto"/>
        <w:right w:val="none" w:sz="0" w:space="0" w:color="auto"/>
      </w:divBdr>
    </w:div>
    <w:div w:id="1050574651">
      <w:bodyDiv w:val="1"/>
      <w:marLeft w:val="0"/>
      <w:marRight w:val="0"/>
      <w:marTop w:val="0"/>
      <w:marBottom w:val="0"/>
      <w:divBdr>
        <w:top w:val="none" w:sz="0" w:space="0" w:color="auto"/>
        <w:left w:val="none" w:sz="0" w:space="0" w:color="auto"/>
        <w:bottom w:val="none" w:sz="0" w:space="0" w:color="auto"/>
        <w:right w:val="none" w:sz="0" w:space="0" w:color="auto"/>
      </w:divBdr>
    </w:div>
    <w:div w:id="1232689232">
      <w:bodyDiv w:val="1"/>
      <w:marLeft w:val="0"/>
      <w:marRight w:val="0"/>
      <w:marTop w:val="0"/>
      <w:marBottom w:val="0"/>
      <w:divBdr>
        <w:top w:val="none" w:sz="0" w:space="0" w:color="auto"/>
        <w:left w:val="none" w:sz="0" w:space="0" w:color="auto"/>
        <w:bottom w:val="none" w:sz="0" w:space="0" w:color="auto"/>
        <w:right w:val="none" w:sz="0" w:space="0" w:color="auto"/>
      </w:divBdr>
      <w:divsChild>
        <w:div w:id="30958890">
          <w:marLeft w:val="0"/>
          <w:marRight w:val="0"/>
          <w:marTop w:val="0"/>
          <w:marBottom w:val="0"/>
          <w:divBdr>
            <w:top w:val="none" w:sz="0" w:space="0" w:color="auto"/>
            <w:left w:val="none" w:sz="0" w:space="0" w:color="auto"/>
            <w:bottom w:val="none" w:sz="0" w:space="0" w:color="auto"/>
            <w:right w:val="none" w:sz="0" w:space="0" w:color="auto"/>
          </w:divBdr>
        </w:div>
        <w:div w:id="103623421">
          <w:marLeft w:val="0"/>
          <w:marRight w:val="0"/>
          <w:marTop w:val="0"/>
          <w:marBottom w:val="0"/>
          <w:divBdr>
            <w:top w:val="none" w:sz="0" w:space="0" w:color="auto"/>
            <w:left w:val="none" w:sz="0" w:space="0" w:color="auto"/>
            <w:bottom w:val="none" w:sz="0" w:space="0" w:color="auto"/>
            <w:right w:val="none" w:sz="0" w:space="0" w:color="auto"/>
          </w:divBdr>
        </w:div>
        <w:div w:id="635913424">
          <w:marLeft w:val="0"/>
          <w:marRight w:val="0"/>
          <w:marTop w:val="0"/>
          <w:marBottom w:val="0"/>
          <w:divBdr>
            <w:top w:val="none" w:sz="0" w:space="0" w:color="auto"/>
            <w:left w:val="none" w:sz="0" w:space="0" w:color="auto"/>
            <w:bottom w:val="none" w:sz="0" w:space="0" w:color="auto"/>
            <w:right w:val="none" w:sz="0" w:space="0" w:color="auto"/>
          </w:divBdr>
        </w:div>
        <w:div w:id="969096043">
          <w:marLeft w:val="0"/>
          <w:marRight w:val="0"/>
          <w:marTop w:val="0"/>
          <w:marBottom w:val="0"/>
          <w:divBdr>
            <w:top w:val="none" w:sz="0" w:space="0" w:color="auto"/>
            <w:left w:val="none" w:sz="0" w:space="0" w:color="auto"/>
            <w:bottom w:val="none" w:sz="0" w:space="0" w:color="auto"/>
            <w:right w:val="none" w:sz="0" w:space="0" w:color="auto"/>
          </w:divBdr>
        </w:div>
        <w:div w:id="1511136910">
          <w:marLeft w:val="0"/>
          <w:marRight w:val="0"/>
          <w:marTop w:val="0"/>
          <w:marBottom w:val="0"/>
          <w:divBdr>
            <w:top w:val="none" w:sz="0" w:space="0" w:color="auto"/>
            <w:left w:val="none" w:sz="0" w:space="0" w:color="auto"/>
            <w:bottom w:val="none" w:sz="0" w:space="0" w:color="auto"/>
            <w:right w:val="none" w:sz="0" w:space="0" w:color="auto"/>
          </w:divBdr>
          <w:divsChild>
            <w:div w:id="264653047">
              <w:marLeft w:val="0"/>
              <w:marRight w:val="0"/>
              <w:marTop w:val="0"/>
              <w:marBottom w:val="0"/>
              <w:divBdr>
                <w:top w:val="none" w:sz="0" w:space="0" w:color="auto"/>
                <w:left w:val="none" w:sz="0" w:space="0" w:color="auto"/>
                <w:bottom w:val="none" w:sz="0" w:space="0" w:color="auto"/>
                <w:right w:val="none" w:sz="0" w:space="0" w:color="auto"/>
              </w:divBdr>
            </w:div>
            <w:div w:id="289097495">
              <w:marLeft w:val="0"/>
              <w:marRight w:val="0"/>
              <w:marTop w:val="0"/>
              <w:marBottom w:val="0"/>
              <w:divBdr>
                <w:top w:val="none" w:sz="0" w:space="0" w:color="auto"/>
                <w:left w:val="none" w:sz="0" w:space="0" w:color="auto"/>
                <w:bottom w:val="none" w:sz="0" w:space="0" w:color="auto"/>
                <w:right w:val="none" w:sz="0" w:space="0" w:color="auto"/>
              </w:divBdr>
            </w:div>
            <w:div w:id="13986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0580">
      <w:bodyDiv w:val="1"/>
      <w:marLeft w:val="0"/>
      <w:marRight w:val="0"/>
      <w:marTop w:val="0"/>
      <w:marBottom w:val="0"/>
      <w:divBdr>
        <w:top w:val="none" w:sz="0" w:space="0" w:color="auto"/>
        <w:left w:val="none" w:sz="0" w:space="0" w:color="auto"/>
        <w:bottom w:val="none" w:sz="0" w:space="0" w:color="auto"/>
        <w:right w:val="none" w:sz="0" w:space="0" w:color="auto"/>
      </w:divBdr>
    </w:div>
    <w:div w:id="1336230165">
      <w:bodyDiv w:val="1"/>
      <w:marLeft w:val="0"/>
      <w:marRight w:val="0"/>
      <w:marTop w:val="0"/>
      <w:marBottom w:val="0"/>
      <w:divBdr>
        <w:top w:val="none" w:sz="0" w:space="0" w:color="auto"/>
        <w:left w:val="none" w:sz="0" w:space="0" w:color="auto"/>
        <w:bottom w:val="none" w:sz="0" w:space="0" w:color="auto"/>
        <w:right w:val="none" w:sz="0" w:space="0" w:color="auto"/>
      </w:divBdr>
    </w:div>
    <w:div w:id="1397122050">
      <w:bodyDiv w:val="1"/>
      <w:marLeft w:val="0"/>
      <w:marRight w:val="0"/>
      <w:marTop w:val="0"/>
      <w:marBottom w:val="0"/>
      <w:divBdr>
        <w:top w:val="none" w:sz="0" w:space="0" w:color="auto"/>
        <w:left w:val="none" w:sz="0" w:space="0" w:color="auto"/>
        <w:bottom w:val="none" w:sz="0" w:space="0" w:color="auto"/>
        <w:right w:val="none" w:sz="0" w:space="0" w:color="auto"/>
      </w:divBdr>
    </w:div>
    <w:div w:id="1488326853">
      <w:bodyDiv w:val="1"/>
      <w:marLeft w:val="0"/>
      <w:marRight w:val="0"/>
      <w:marTop w:val="0"/>
      <w:marBottom w:val="0"/>
      <w:divBdr>
        <w:top w:val="none" w:sz="0" w:space="0" w:color="auto"/>
        <w:left w:val="none" w:sz="0" w:space="0" w:color="auto"/>
        <w:bottom w:val="none" w:sz="0" w:space="0" w:color="auto"/>
        <w:right w:val="none" w:sz="0" w:space="0" w:color="auto"/>
      </w:divBdr>
    </w:div>
    <w:div w:id="1489325938">
      <w:bodyDiv w:val="1"/>
      <w:marLeft w:val="0"/>
      <w:marRight w:val="0"/>
      <w:marTop w:val="0"/>
      <w:marBottom w:val="0"/>
      <w:divBdr>
        <w:top w:val="none" w:sz="0" w:space="0" w:color="auto"/>
        <w:left w:val="none" w:sz="0" w:space="0" w:color="auto"/>
        <w:bottom w:val="none" w:sz="0" w:space="0" w:color="auto"/>
        <w:right w:val="none" w:sz="0" w:space="0" w:color="auto"/>
      </w:divBdr>
    </w:div>
    <w:div w:id="1503660239">
      <w:bodyDiv w:val="1"/>
      <w:marLeft w:val="0"/>
      <w:marRight w:val="0"/>
      <w:marTop w:val="0"/>
      <w:marBottom w:val="0"/>
      <w:divBdr>
        <w:top w:val="none" w:sz="0" w:space="0" w:color="auto"/>
        <w:left w:val="none" w:sz="0" w:space="0" w:color="auto"/>
        <w:bottom w:val="none" w:sz="0" w:space="0" w:color="auto"/>
        <w:right w:val="none" w:sz="0" w:space="0" w:color="auto"/>
      </w:divBdr>
    </w:div>
    <w:div w:id="1507746938">
      <w:bodyDiv w:val="1"/>
      <w:marLeft w:val="0"/>
      <w:marRight w:val="0"/>
      <w:marTop w:val="0"/>
      <w:marBottom w:val="0"/>
      <w:divBdr>
        <w:top w:val="none" w:sz="0" w:space="0" w:color="auto"/>
        <w:left w:val="none" w:sz="0" w:space="0" w:color="auto"/>
        <w:bottom w:val="none" w:sz="0" w:space="0" w:color="auto"/>
        <w:right w:val="none" w:sz="0" w:space="0" w:color="auto"/>
      </w:divBdr>
    </w:div>
    <w:div w:id="1533155262">
      <w:bodyDiv w:val="1"/>
      <w:marLeft w:val="0"/>
      <w:marRight w:val="0"/>
      <w:marTop w:val="0"/>
      <w:marBottom w:val="0"/>
      <w:divBdr>
        <w:top w:val="none" w:sz="0" w:space="0" w:color="auto"/>
        <w:left w:val="none" w:sz="0" w:space="0" w:color="auto"/>
        <w:bottom w:val="none" w:sz="0" w:space="0" w:color="auto"/>
        <w:right w:val="none" w:sz="0" w:space="0" w:color="auto"/>
      </w:divBdr>
    </w:div>
    <w:div w:id="1549536478">
      <w:bodyDiv w:val="1"/>
      <w:marLeft w:val="0"/>
      <w:marRight w:val="0"/>
      <w:marTop w:val="0"/>
      <w:marBottom w:val="0"/>
      <w:divBdr>
        <w:top w:val="none" w:sz="0" w:space="0" w:color="auto"/>
        <w:left w:val="none" w:sz="0" w:space="0" w:color="auto"/>
        <w:bottom w:val="none" w:sz="0" w:space="0" w:color="auto"/>
        <w:right w:val="none" w:sz="0" w:space="0" w:color="auto"/>
      </w:divBdr>
    </w:div>
    <w:div w:id="1625502742">
      <w:bodyDiv w:val="1"/>
      <w:marLeft w:val="0"/>
      <w:marRight w:val="0"/>
      <w:marTop w:val="0"/>
      <w:marBottom w:val="0"/>
      <w:divBdr>
        <w:top w:val="none" w:sz="0" w:space="0" w:color="auto"/>
        <w:left w:val="none" w:sz="0" w:space="0" w:color="auto"/>
        <w:bottom w:val="none" w:sz="0" w:space="0" w:color="auto"/>
        <w:right w:val="none" w:sz="0" w:space="0" w:color="auto"/>
      </w:divBdr>
    </w:div>
    <w:div w:id="1645305793">
      <w:bodyDiv w:val="1"/>
      <w:marLeft w:val="0"/>
      <w:marRight w:val="0"/>
      <w:marTop w:val="0"/>
      <w:marBottom w:val="0"/>
      <w:divBdr>
        <w:top w:val="none" w:sz="0" w:space="0" w:color="auto"/>
        <w:left w:val="none" w:sz="0" w:space="0" w:color="auto"/>
        <w:bottom w:val="none" w:sz="0" w:space="0" w:color="auto"/>
        <w:right w:val="none" w:sz="0" w:space="0" w:color="auto"/>
      </w:divBdr>
    </w:div>
    <w:div w:id="1674530793">
      <w:bodyDiv w:val="1"/>
      <w:marLeft w:val="0"/>
      <w:marRight w:val="0"/>
      <w:marTop w:val="0"/>
      <w:marBottom w:val="0"/>
      <w:divBdr>
        <w:top w:val="none" w:sz="0" w:space="0" w:color="auto"/>
        <w:left w:val="none" w:sz="0" w:space="0" w:color="auto"/>
        <w:bottom w:val="none" w:sz="0" w:space="0" w:color="auto"/>
        <w:right w:val="none" w:sz="0" w:space="0" w:color="auto"/>
      </w:divBdr>
    </w:div>
    <w:div w:id="1755544314">
      <w:bodyDiv w:val="1"/>
      <w:marLeft w:val="0"/>
      <w:marRight w:val="0"/>
      <w:marTop w:val="0"/>
      <w:marBottom w:val="0"/>
      <w:divBdr>
        <w:top w:val="none" w:sz="0" w:space="0" w:color="auto"/>
        <w:left w:val="none" w:sz="0" w:space="0" w:color="auto"/>
        <w:bottom w:val="none" w:sz="0" w:space="0" w:color="auto"/>
        <w:right w:val="none" w:sz="0" w:space="0" w:color="auto"/>
      </w:divBdr>
    </w:div>
    <w:div w:id="1762797266">
      <w:bodyDiv w:val="1"/>
      <w:marLeft w:val="0"/>
      <w:marRight w:val="0"/>
      <w:marTop w:val="0"/>
      <w:marBottom w:val="0"/>
      <w:divBdr>
        <w:top w:val="none" w:sz="0" w:space="0" w:color="auto"/>
        <w:left w:val="none" w:sz="0" w:space="0" w:color="auto"/>
        <w:bottom w:val="none" w:sz="0" w:space="0" w:color="auto"/>
        <w:right w:val="none" w:sz="0" w:space="0" w:color="auto"/>
      </w:divBdr>
    </w:div>
    <w:div w:id="1826892023">
      <w:bodyDiv w:val="1"/>
      <w:marLeft w:val="0"/>
      <w:marRight w:val="0"/>
      <w:marTop w:val="0"/>
      <w:marBottom w:val="0"/>
      <w:divBdr>
        <w:top w:val="none" w:sz="0" w:space="0" w:color="auto"/>
        <w:left w:val="none" w:sz="0" w:space="0" w:color="auto"/>
        <w:bottom w:val="none" w:sz="0" w:space="0" w:color="auto"/>
        <w:right w:val="none" w:sz="0" w:space="0" w:color="auto"/>
      </w:divBdr>
    </w:div>
    <w:div w:id="2038265600">
      <w:bodyDiv w:val="1"/>
      <w:marLeft w:val="0"/>
      <w:marRight w:val="0"/>
      <w:marTop w:val="0"/>
      <w:marBottom w:val="0"/>
      <w:divBdr>
        <w:top w:val="none" w:sz="0" w:space="0" w:color="auto"/>
        <w:left w:val="none" w:sz="0" w:space="0" w:color="auto"/>
        <w:bottom w:val="none" w:sz="0" w:space="0" w:color="auto"/>
        <w:right w:val="none" w:sz="0" w:space="0" w:color="auto"/>
      </w:divBdr>
    </w:div>
    <w:div w:id="2087729206">
      <w:bodyDiv w:val="1"/>
      <w:marLeft w:val="0"/>
      <w:marRight w:val="0"/>
      <w:marTop w:val="0"/>
      <w:marBottom w:val="0"/>
      <w:divBdr>
        <w:top w:val="none" w:sz="0" w:space="0" w:color="auto"/>
        <w:left w:val="none" w:sz="0" w:space="0" w:color="auto"/>
        <w:bottom w:val="none" w:sz="0" w:space="0" w:color="auto"/>
        <w:right w:val="none" w:sz="0" w:space="0" w:color="auto"/>
      </w:divBdr>
    </w:div>
    <w:div w:id="211879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microsoft.com/office/2019/05/relationships/documenttasks" Target="documenttasks/documenttasks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iahonkhai@ecampusontario.ca"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etamfo@ecampusontario.ca" TargetMode="External" Id="rId11" /><Relationship Type="http://schemas.openxmlformats.org/officeDocument/2006/relationships/numbering" Target="numbering.xml" Id="rId5" /><Relationship Type="http://schemas.openxmlformats.org/officeDocument/2006/relationships/hyperlink" Target="mailto:vls-cvlp@ecampusontario.ca"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DA3B3971-8751-4207-8133-D09DBA5473D7}">
    <t:Anchor>
      <t:Comment id="1572800986"/>
    </t:Anchor>
    <t:History>
      <t:Event id="{B2047A43-473E-44E6-9A4B-E0EDA6C14E48}" time="2022-07-05T17:19:22.615Z">
        <t:Attribution userId="S::kkwon@ecampusontario.ca::7d4866c1-b2d4-478e-8c75-c54f0e4a01b9" userProvider="AD" userName="Karen Kwon"/>
        <t:Anchor>
          <t:Comment id="1572800986"/>
        </t:Anchor>
        <t:Create/>
      </t:Event>
      <t:Event id="{38D048DA-2C9E-4911-9ABB-7A3E49FB458C}" time="2022-07-05T17:19:22.615Z">
        <t:Attribution userId="S::kkwon@ecampusontario.ca::7d4866c1-b2d4-478e-8c75-c54f0e4a01b9" userProvider="AD" userName="Karen Kwon"/>
        <t:Anchor>
          <t:Comment id="1572800986"/>
        </t:Anchor>
        <t:Assign userId="S::dmusonge@ecampusontario.ca::2e11cec1-58cf-46cc-b723-a32b3f413f71" userProvider="AD" userName="Dave Musonge"/>
      </t:Event>
      <t:Event id="{AE284A9B-4398-4A8D-BC4C-C7B4E5C0988E}" time="2022-07-05T17:19:22.615Z">
        <t:Attribution userId="S::kkwon@ecampusontario.ca::7d4866c1-b2d4-478e-8c75-c54f0e4a01b9" userProvider="AD" userName="Karen Kwon"/>
        <t:Anchor>
          <t:Comment id="1572800986"/>
        </t:Anchor>
        <t:SetTitle title="@Dave Musonge we have Feb 27 in the project application as the end date"/>
      </t:Event>
    </t:History>
  </t:Task>
  <t:Task id="{607E026D-A47B-41E3-8A4B-1C09076448C5}">
    <t:Anchor>
      <t:Comment id="970417683"/>
    </t:Anchor>
    <t:History>
      <t:Event id="{6F41B444-BD05-4593-91B8-ADC219905B41}" time="2022-07-05T17:20:56.072Z">
        <t:Attribution userId="S::kkwon@ecampusontario.ca::7d4866c1-b2d4-478e-8c75-c54f0e4a01b9" userProvider="AD" userName="Karen Kwon"/>
        <t:Anchor>
          <t:Comment id="970417683"/>
        </t:Anchor>
        <t:Create/>
      </t:Event>
      <t:Event id="{4320671D-A98B-4F37-BE4B-4EEC6C319AAD}" time="2022-07-05T17:20:56.072Z">
        <t:Attribution userId="S::kkwon@ecampusontario.ca::7d4866c1-b2d4-478e-8c75-c54f0e4a01b9" userProvider="AD" userName="Karen Kwon"/>
        <t:Anchor>
          <t:Comment id="970417683"/>
        </t:Anchor>
        <t:Assign userId="S::dmusonge@ecampusontario.ca::2e11cec1-58cf-46cc-b723-a32b3f413f71" userProvider="AD" userName="Dave Musonge"/>
      </t:Event>
      <t:Event id="{F85F763E-3198-415F-A721-D52E5B9F283C}" time="2022-07-05T17:20:56.072Z">
        <t:Attribution userId="S::kkwon@ecampusontario.ca::7d4866c1-b2d4-478e-8c75-c54f0e4a01b9" userProvider="AD" userName="Karen Kwon"/>
        <t:Anchor>
          <t:Comment id="970417683"/>
        </t:Anchor>
        <t:SetTitle title="@Dave Musonge is this wording right? &quot;in and editable...&quot;"/>
      </t:Event>
      <t:Event id="{A7E0B2A7-44A2-4AFF-8324-52015D65353C}" time="2022-07-08T00:08:46.429Z">
        <t:Attribution userId="S::kkwon@ecampusontario.ca::7d4866c1-b2d4-478e-8c75-c54f0e4a01b9" userProvider="AD" userName="Karen Kwon"/>
        <t:Progress percentComplete="100"/>
      </t:Event>
    </t:History>
  </t:Task>
  <t:Task id="{89A22BDD-D55B-4786-87F3-D9E52408C9F8}">
    <t:Anchor>
      <t:Comment id="696205336"/>
    </t:Anchor>
    <t:History>
      <t:Event id="{B0C8F8DF-CF00-4541-A1D3-C7ACBEFDAE84}" time="2022-07-05T17:11:27.042Z">
        <t:Attribution userId="S::kkwon@ecampusontario.ca::7d4866c1-b2d4-478e-8c75-c54f0e4a01b9" userProvider="AD" userName="Karen Kwon"/>
        <t:Anchor>
          <t:Comment id="696205336"/>
        </t:Anchor>
        <t:Create/>
      </t:Event>
      <t:Event id="{B1F3EE4C-48B3-433C-AB61-6699FAC237A2}" time="2022-07-05T17:11:27.042Z">
        <t:Attribution userId="S::kkwon@ecampusontario.ca::7d4866c1-b2d4-478e-8c75-c54f0e4a01b9" userProvider="AD" userName="Karen Kwon"/>
        <t:Anchor>
          <t:Comment id="696205336"/>
        </t:Anchor>
        <t:Assign userId="S::dmusonge@ecampusontario.ca::2e11cec1-58cf-46cc-b723-a32b3f413f71" userProvider="AD" userName="Dave Musonge"/>
      </t:Event>
      <t:Event id="{95750D3E-EE96-4B72-A8FD-D66C4421EEE6}" time="2022-07-05T17:11:27.042Z">
        <t:Attribution userId="S::kkwon@ecampusontario.ca::7d4866c1-b2d4-478e-8c75-c54f0e4a01b9" userProvider="AD" userName="Karen Kwon"/>
        <t:Anchor>
          <t:Comment id="696205336"/>
        </t:Anchor>
        <t:SetTitle title="@Nam and @Dave Musonge do we need to update this to OEX? Also they did EOI through the OEX platform, at the backend we process through Submittable but the front end user doesn't see Submittable"/>
      </t:Event>
      <t:Event id="{ADBB413E-E4A6-45A0-BE40-1B27124F7B21}" time="2022-07-11T19:34:31.845Z">
        <t:Attribution userId="S::dmusonge@ecampusontario.ca::2e11cec1-58cf-46cc-b723-a32b3f413f71" userProvider="AD" userName="Dave Musonge"/>
        <t:Progress percentComplete="100"/>
      </t:Event>
    </t:History>
  </t:Task>
  <t:Task id="{8BC116BE-1A57-424A-B12B-17FEAE601799}">
    <t:Anchor>
      <t:Comment id="37852298"/>
    </t:Anchor>
    <t:History>
      <t:Event id="{3D288C70-6E51-40E6-AC82-96C578731D9F}" time="2022-07-05T13:50:49.288Z">
        <t:Attribution userId="S::nhoang@ecampusontario.ca::d5ac033f-68e5-41ee-85f5-e61ed996a4a9" userProvider="AD" userName="Nam Hoang"/>
        <t:Anchor>
          <t:Comment id="37852298"/>
        </t:Anchor>
        <t:Create/>
      </t:Event>
      <t:Event id="{25AA4E20-1DF0-4E91-8B83-EB6D881BE1D0}" time="2022-07-05T13:50:49.288Z">
        <t:Attribution userId="S::nhoang@ecampusontario.ca::d5ac033f-68e5-41ee-85f5-e61ed996a4a9" userProvider="AD" userName="Nam Hoang"/>
        <t:Anchor>
          <t:Comment id="37852298"/>
        </t:Anchor>
        <t:Assign userId="S::kkwon@ecampusontario.ca::7d4866c1-b2d4-478e-8c75-c54f0e4a01b9" userProvider="AD" userName="Karen Kwon"/>
      </t:Event>
      <t:Event id="{D9FA5EC8-6D82-4006-84F1-4C4262DA0917}" time="2022-07-05T13:50:49.288Z">
        <t:Attribution userId="S::nhoang@ecampusontario.ca::d5ac033f-68e5-41ee-85f5-e61ed996a4a9" userProvider="AD" userName="Nam Hoang"/>
        <t:Anchor>
          <t:Comment id="37852298"/>
        </t:Anchor>
        <t:SetTitle title="@Karen Kwon do we know if this is still the case? What did Versett say? I imagine they hardcoded it to be the last CALENDAR days of the month for their own convenience?"/>
      </t:Event>
      <t:Event id="{5436828C-E829-4CF9-AB94-B6D2116B92CF}" time="2022-07-11T19:50:48.126Z">
        <t:Attribution userId="S::kkwon@ecampusontario.ca::7d4866c1-b2d4-478e-8c75-c54f0e4a01b9" userProvider="AD" userName="Karen Kwon"/>
        <t:Progress percentComplete="100"/>
      </t:Event>
    </t:History>
  </t:Task>
</t:Task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746C4FC01BD34182F0920266AB937B" ma:contentTypeVersion="19" ma:contentTypeDescription="Create a new document." ma:contentTypeScope="" ma:versionID="28cd15ba9f381d9708059389ff145f8c">
  <xsd:schema xmlns:xsd="http://www.w3.org/2001/XMLSchema" xmlns:xs="http://www.w3.org/2001/XMLSchema" xmlns:p="http://schemas.microsoft.com/office/2006/metadata/properties" xmlns:ns2="ea5de13d-692d-4a96-938e-84c11366921b" xmlns:ns3="23272d94-6f5c-4bc5-8f3b-54e53e0fa891" targetNamespace="http://schemas.microsoft.com/office/2006/metadata/properties" ma:root="true" ma:fieldsID="4cedd35bb0fdf712926aac389da407c0" ns2:_="" ns3:_="">
    <xsd:import namespace="ea5de13d-692d-4a96-938e-84c11366921b"/>
    <xsd:import namespace="23272d94-6f5c-4bc5-8f3b-54e53e0fa8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Status" minOccurs="0"/>
                <xsd:element ref="ns2:CVLPHoursReq_x002e_" minOccurs="0"/>
                <xsd:element ref="ns2:Comment"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de13d-692d-4a96-938e-84c113669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Status" ma:index="19" nillable="true" ma:displayName="Status" ma:default="Flagged" ma:description="Status" ma:internalName="Status">
      <xsd:complexType>
        <xsd:complexContent>
          <xsd:extension base="dms:MultiChoice">
            <xsd:sequence>
              <xsd:element name="Value" maxOccurs="unbounded" minOccurs="0" nillable="true">
                <xsd:simpleType>
                  <xsd:restriction base="dms:Choice">
                    <xsd:enumeration value="Pass"/>
                    <xsd:enumeration value="Flagged"/>
                  </xsd:restriction>
                </xsd:simpleType>
              </xsd:element>
            </xsd:sequence>
          </xsd:extension>
        </xsd:complexContent>
      </xsd:complexType>
    </xsd:element>
    <xsd:element name="CVLPHoursReq_x002e_" ma:index="20" nillable="true" ma:displayName="CVLP Hours Req." ma:decimals="0" ma:description="Number of CVLP hours requested on application" ma:format="Dropdown" ma:internalName="CVLPHoursReq_x002e_" ma:percentage="FALSE">
      <xsd:simpleType>
        <xsd:restriction base="dms:Number"/>
      </xsd:simpleType>
    </xsd:element>
    <xsd:element name="Comment" ma:index="21" nillable="true" ma:displayName="Comment" ma:format="Dropdown" ma:internalName="Comment">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272d94-6f5c-4bc5-8f3b-54e53e0fa8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9f6a201-a88d-4500-80a7-8990d8bc3601}" ma:internalName="TaxCatchAll" ma:showField="CatchAllData" ma:web="23272d94-6f5c-4bc5-8f3b-54e53e0fa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3272d94-6f5c-4bc5-8f3b-54e53e0fa891" xsi:nil="true"/>
    <lcf76f155ced4ddcb4097134ff3c332f xmlns="ea5de13d-692d-4a96-938e-84c11366921b">
      <Terms xmlns="http://schemas.microsoft.com/office/infopath/2007/PartnerControls"/>
    </lcf76f155ced4ddcb4097134ff3c332f>
    <Comment xmlns="ea5de13d-692d-4a96-938e-84c11366921b" xsi:nil="true"/>
    <CVLPHoursReq_x002e_ xmlns="ea5de13d-692d-4a96-938e-84c11366921b" xsi:nil="true"/>
    <Status xmlns="ea5de13d-692d-4a96-938e-84c11366921b">
      <Value>Flagged</Value>
    </Status>
  </documentManagement>
</p:properties>
</file>

<file path=customXml/itemProps1.xml><?xml version="1.0" encoding="utf-8"?>
<ds:datastoreItem xmlns:ds="http://schemas.openxmlformats.org/officeDocument/2006/customXml" ds:itemID="{D9842824-4DFE-4188-8C8D-36073535E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de13d-692d-4a96-938e-84c11366921b"/>
    <ds:schemaRef ds:uri="23272d94-6f5c-4bc5-8f3b-54e53e0fa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C172A8-2DC3-4EBC-A3AD-6DB98FB8A3F6}">
  <ds:schemaRefs>
    <ds:schemaRef ds:uri="http://schemas.microsoft.com/sharepoint/v3/contenttype/forms"/>
  </ds:schemaRefs>
</ds:datastoreItem>
</file>

<file path=customXml/itemProps3.xml><?xml version="1.0" encoding="utf-8"?>
<ds:datastoreItem xmlns:ds="http://schemas.openxmlformats.org/officeDocument/2006/customXml" ds:itemID="{96BFF2C6-2154-492C-AFDF-12D95A5D0B11}">
  <ds:schemaRefs>
    <ds:schemaRef ds:uri="http://schemas.openxmlformats.org/officeDocument/2006/bibliography"/>
  </ds:schemaRefs>
</ds:datastoreItem>
</file>

<file path=customXml/itemProps4.xml><?xml version="1.0" encoding="utf-8"?>
<ds:datastoreItem xmlns:ds="http://schemas.openxmlformats.org/officeDocument/2006/customXml" ds:itemID="{C866A0D9-17F9-47CB-B038-4A8DC2E4CB6D}">
  <ds:schemaRefs>
    <ds:schemaRef ds:uri="http://www.w3.org/XML/1998/namespace"/>
    <ds:schemaRef ds:uri="http://purl.org/dc/elements/1.1/"/>
    <ds:schemaRef ds:uri="http://schemas.microsoft.com/office/2006/documentManagement/types"/>
    <ds:schemaRef ds:uri="http://purl.org/dc/dcmitype/"/>
    <ds:schemaRef ds:uri="ea5de13d-692d-4a96-938e-84c11366921b"/>
    <ds:schemaRef ds:uri="http://purl.org/dc/terms/"/>
    <ds:schemaRef ds:uri="23272d94-6f5c-4bc5-8f3b-54e53e0fa891"/>
    <ds:schemaRef ds:uri="http://schemas.microsoft.com/office/infopath/2007/PartnerControls"/>
    <ds:schemaRef ds:uri="http://schemas.openxmlformats.org/package/2006/metadata/core-properties"/>
    <ds:schemaRef ds:uri="http://schemas.microsoft.com/office/2006/metadata/properties"/>
  </ds:schemaRefs>
</ds:datastoreItem>
</file>

<file path=docMetadata/LabelInfo.xml><?xml version="1.0" encoding="utf-8"?>
<clbl:labelList xmlns:clbl="http://schemas.microsoft.com/office/2020/mipLabelMetadata">
  <clbl:label id="{b3690eef-0012-4d42-86cb-79c1dbac563d}" enabled="0" method="" siteId="{b3690eef-0012-4d42-86cb-79c1dbac563d}" removed="1"/>
</clbl:labelList>
</file>

<file path=docProps/app.xml><?xml version="1.0" encoding="utf-8"?>
<Properties xmlns="http://schemas.openxmlformats.org/officeDocument/2006/extended-properties" xmlns:vt="http://schemas.openxmlformats.org/officeDocument/2006/docPropsVTypes">
  <Template>Normal.dotm</Template>
  <TotalTime>1048</TotalTime>
  <Pages>1</Pages>
  <Words>5066</Words>
  <Characters>28879</Characters>
  <Application>Microsoft Office Word</Application>
  <DocSecurity>4</DocSecurity>
  <Lines>240</Lines>
  <Paragraphs>67</Paragraphs>
  <ScaleCrop>false</ScaleCrop>
  <Manager/>
  <Company>eCampusOntario</Company>
  <LinksUpToDate>false</LinksUpToDate>
  <CharactersWithSpaces>33878</CharactersWithSpaces>
  <SharedDoc>false</SharedDoc>
  <HyperlinkBase/>
  <HLinks>
    <vt:vector size="18" baseType="variant">
      <vt:variant>
        <vt:i4>3539010</vt:i4>
      </vt:variant>
      <vt:variant>
        <vt:i4>6</vt:i4>
      </vt:variant>
      <vt:variant>
        <vt:i4>0</vt:i4>
      </vt:variant>
      <vt:variant>
        <vt:i4>5</vt:i4>
      </vt:variant>
      <vt:variant>
        <vt:lpwstr>mailto:vls-cvlp@ecampusontario.ca</vt:lpwstr>
      </vt:variant>
      <vt:variant>
        <vt:lpwstr/>
      </vt:variant>
      <vt:variant>
        <vt:i4>2228240</vt:i4>
      </vt:variant>
      <vt:variant>
        <vt:i4>3</vt:i4>
      </vt:variant>
      <vt:variant>
        <vt:i4>0</vt:i4>
      </vt:variant>
      <vt:variant>
        <vt:i4>5</vt:i4>
      </vt:variant>
      <vt:variant>
        <vt:lpwstr>mailto:iahonkhai@ecampusontario.ca</vt:lpwstr>
      </vt:variant>
      <vt:variant>
        <vt:lpwstr/>
      </vt:variant>
      <vt:variant>
        <vt:i4>6160499</vt:i4>
      </vt:variant>
      <vt:variant>
        <vt:i4>0</vt:i4>
      </vt:variant>
      <vt:variant>
        <vt:i4>0</vt:i4>
      </vt:variant>
      <vt:variant>
        <vt:i4>5</vt:i4>
      </vt:variant>
      <vt:variant>
        <vt:lpwstr>mailto:etamfo@ecampusontario.ca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OEX Client Supplier Agreement</dc:title>
  <dc:subject/>
  <dc:creator>eCampusOntario</dc:creator>
  <cp:keywords/>
  <dc:description/>
  <cp:lastModifiedBy>Karen Kwon</cp:lastModifiedBy>
  <cp:revision>28</cp:revision>
  <cp:lastPrinted>1900-01-01T08:00:00Z</cp:lastPrinted>
  <dcterms:created xsi:type="dcterms:W3CDTF">2023-05-15T17:01:00Z</dcterms:created>
  <dcterms:modified xsi:type="dcterms:W3CDTF">2023-07-05T21:49:00Z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0x010100C8746C4FC01BD34182F0920266AB937B</vt:lpwstr>
  </property>
  <property fmtid="{D5CDD505-2E9C-101B-9397-08002B2CF9AE}" pid="3" name="MediaServiceImageTags">
    <vt:lpwstr/>
  </property>
</Properties>
</file>